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AC1A" w14:textId="77777777" w:rsidR="007361A1" w:rsidRPr="003D50CB" w:rsidRDefault="007361A1" w:rsidP="007361A1">
      <w:pPr>
        <w:spacing w:after="0"/>
        <w:jc w:val="right"/>
        <w:rPr>
          <w:rFonts w:asciiTheme="majorBidi" w:hAnsiTheme="majorBidi" w:cstheme="majorBidi"/>
        </w:rPr>
      </w:pPr>
      <w:r w:rsidRPr="003D50CB">
        <w:rPr>
          <w:rFonts w:asciiTheme="majorBidi" w:hAnsiTheme="majorBidi" w:cstheme="majorBidi"/>
        </w:rPr>
        <w:t>1.</w:t>
      </w:r>
      <w:r>
        <w:rPr>
          <w:rFonts w:asciiTheme="majorBidi" w:hAnsiTheme="majorBidi" w:cstheme="majorBidi"/>
        </w:rPr>
        <w:t> </w:t>
      </w:r>
      <w:r w:rsidRPr="003D50CB">
        <w:rPr>
          <w:rFonts w:asciiTheme="majorBidi" w:hAnsiTheme="majorBidi" w:cstheme="majorBidi"/>
        </w:rPr>
        <w:t>pielikums</w:t>
      </w:r>
    </w:p>
    <w:p w14:paraId="12F953CA" w14:textId="77777777" w:rsidR="007361A1" w:rsidRDefault="007361A1" w:rsidP="007361A1">
      <w:pPr>
        <w:spacing w:after="0"/>
        <w:jc w:val="center"/>
        <w:rPr>
          <w:rFonts w:asciiTheme="majorBidi" w:hAnsiTheme="majorBidi" w:cstheme="majorBidi"/>
          <w:b/>
          <w:bCs/>
        </w:rPr>
      </w:pPr>
      <w:r w:rsidRPr="005241F8">
        <w:rPr>
          <w:rFonts w:asciiTheme="majorBidi" w:hAnsiTheme="majorBidi" w:cstheme="majorBidi"/>
          <w:b/>
          <w:bCs/>
        </w:rPr>
        <w:t>T</w:t>
      </w:r>
      <w:r w:rsidRPr="006923EF">
        <w:rPr>
          <w:rFonts w:asciiTheme="majorBidi" w:hAnsiTheme="majorBidi" w:cstheme="majorBidi"/>
          <w:b/>
          <w:bCs/>
        </w:rPr>
        <w:t>EHNISKĀ SPECIFIKĀCIJA</w:t>
      </w:r>
    </w:p>
    <w:p w14:paraId="0210270E" w14:textId="77777777" w:rsidR="007361A1" w:rsidRPr="006923EF" w:rsidRDefault="007361A1" w:rsidP="007361A1">
      <w:pPr>
        <w:spacing w:after="0"/>
        <w:jc w:val="center"/>
        <w:rPr>
          <w:rFonts w:asciiTheme="majorBidi" w:hAnsiTheme="majorBidi" w:cstheme="majorBidi"/>
          <w:b/>
          <w:bCs/>
        </w:rPr>
      </w:pPr>
    </w:p>
    <w:p w14:paraId="40B7002E" w14:textId="77777777" w:rsidR="007361A1" w:rsidRPr="006923EF" w:rsidRDefault="007361A1" w:rsidP="007361A1">
      <w:pPr>
        <w:spacing w:after="0"/>
        <w:rPr>
          <w:rFonts w:asciiTheme="majorBidi" w:hAnsiTheme="majorBidi" w:cstheme="majorBidi"/>
          <w:b/>
          <w:bCs/>
        </w:rPr>
      </w:pPr>
      <w:r w:rsidRPr="006923EF">
        <w:rPr>
          <w:rFonts w:asciiTheme="majorBidi" w:hAnsiTheme="majorBidi" w:cstheme="majorBidi"/>
          <w:b/>
          <w:bCs/>
        </w:rPr>
        <w:t>1. Pasūtītājs</w:t>
      </w:r>
    </w:p>
    <w:p w14:paraId="478EB21D" w14:textId="77777777" w:rsidR="007361A1" w:rsidRPr="006923EF" w:rsidRDefault="007361A1" w:rsidP="007361A1">
      <w:pPr>
        <w:spacing w:after="0"/>
        <w:ind w:left="426" w:hanging="142"/>
        <w:rPr>
          <w:rFonts w:asciiTheme="majorBidi" w:hAnsiTheme="majorBidi" w:cstheme="majorBidi"/>
        </w:rPr>
      </w:pPr>
      <w:r w:rsidRPr="006923EF">
        <w:rPr>
          <w:rFonts w:asciiTheme="majorBidi" w:hAnsiTheme="majorBidi" w:cstheme="majorBidi"/>
        </w:rPr>
        <w:t>Saldus novada pašvaldības aģentūra “Sociālais dienests”</w:t>
      </w:r>
    </w:p>
    <w:p w14:paraId="4853E55E" w14:textId="77777777" w:rsidR="007361A1" w:rsidRPr="006923EF" w:rsidRDefault="007361A1" w:rsidP="007361A1">
      <w:pPr>
        <w:spacing w:after="0"/>
        <w:rPr>
          <w:rFonts w:asciiTheme="majorBidi" w:hAnsiTheme="majorBidi" w:cstheme="majorBidi"/>
          <w:b/>
          <w:bCs/>
        </w:rPr>
      </w:pPr>
      <w:r w:rsidRPr="006923EF">
        <w:rPr>
          <w:rFonts w:asciiTheme="majorBidi" w:hAnsiTheme="majorBidi" w:cstheme="majorBidi"/>
          <w:b/>
          <w:bCs/>
        </w:rPr>
        <w:t>2. Iepirkuma priekšmets</w:t>
      </w:r>
    </w:p>
    <w:p w14:paraId="55931107" w14:textId="77777777" w:rsidR="007361A1" w:rsidRPr="006923EF" w:rsidRDefault="007361A1" w:rsidP="007361A1">
      <w:pPr>
        <w:tabs>
          <w:tab w:val="left" w:pos="851"/>
        </w:tabs>
        <w:spacing w:after="0"/>
        <w:ind w:left="284"/>
        <w:jc w:val="both"/>
        <w:rPr>
          <w:rFonts w:asciiTheme="majorBidi" w:hAnsiTheme="majorBidi" w:cstheme="majorBidi"/>
        </w:rPr>
      </w:pPr>
      <w:r w:rsidRPr="006923EF">
        <w:rPr>
          <w:rFonts w:asciiTheme="majorBidi" w:hAnsiTheme="majorBidi" w:cstheme="majorBidi"/>
        </w:rPr>
        <w:t>Radošo</w:t>
      </w:r>
      <w:r>
        <w:rPr>
          <w:rFonts w:asciiTheme="majorBidi" w:hAnsiTheme="majorBidi" w:cstheme="majorBidi"/>
        </w:rPr>
        <w:t>/muzikālo</w:t>
      </w:r>
      <w:r w:rsidRPr="006923EF">
        <w:rPr>
          <w:rFonts w:asciiTheme="majorBidi" w:hAnsiTheme="majorBidi" w:cstheme="majorBidi"/>
        </w:rPr>
        <w:t xml:space="preserve"> nodarbību pakalpojuma nodrošināšana Saldus novada pašvaldības aģentūra</w:t>
      </w:r>
      <w:r>
        <w:rPr>
          <w:rFonts w:asciiTheme="majorBidi" w:hAnsiTheme="majorBidi" w:cstheme="majorBidi"/>
        </w:rPr>
        <w:t xml:space="preserve">s </w:t>
      </w:r>
      <w:r w:rsidRPr="006923EF">
        <w:rPr>
          <w:rFonts w:asciiTheme="majorBidi" w:hAnsiTheme="majorBidi" w:cstheme="majorBidi"/>
        </w:rPr>
        <w:t>“Sociālais dienests”</w:t>
      </w:r>
      <w:r>
        <w:rPr>
          <w:rFonts w:asciiTheme="majorBidi" w:hAnsiTheme="majorBidi" w:cstheme="majorBidi"/>
        </w:rPr>
        <w:t xml:space="preserve"> </w:t>
      </w:r>
      <w:r w:rsidRPr="006923EF">
        <w:rPr>
          <w:rFonts w:asciiTheme="majorBidi" w:hAnsiTheme="majorBidi" w:cstheme="majorBidi"/>
        </w:rPr>
        <w:t>struktūrvienīb</w:t>
      </w:r>
      <w:r>
        <w:rPr>
          <w:rFonts w:asciiTheme="majorBidi" w:hAnsiTheme="majorBidi" w:cstheme="majorBidi"/>
        </w:rPr>
        <w:t>as</w:t>
      </w:r>
      <w:r w:rsidRPr="006923EF">
        <w:rPr>
          <w:rFonts w:asciiTheme="majorBidi" w:hAnsiTheme="majorBidi" w:cstheme="majorBidi"/>
        </w:rPr>
        <w:t xml:space="preserve"> Dienas aprūpes centrs “Saulespuķe”</w:t>
      </w:r>
      <w:r>
        <w:rPr>
          <w:rFonts w:asciiTheme="majorBidi" w:hAnsiTheme="majorBidi" w:cstheme="majorBidi"/>
        </w:rPr>
        <w:t xml:space="preserve"> </w:t>
      </w:r>
      <w:r w:rsidRPr="006923EF">
        <w:rPr>
          <w:rFonts w:asciiTheme="majorBidi" w:hAnsiTheme="majorBidi" w:cstheme="majorBidi"/>
        </w:rPr>
        <w:t>klientiem.</w:t>
      </w:r>
    </w:p>
    <w:p w14:paraId="06011722" w14:textId="77777777" w:rsidR="007361A1" w:rsidRPr="006923EF" w:rsidRDefault="007361A1" w:rsidP="007361A1">
      <w:pPr>
        <w:tabs>
          <w:tab w:val="left" w:pos="851"/>
        </w:tabs>
        <w:spacing w:after="0"/>
        <w:rPr>
          <w:rFonts w:asciiTheme="majorBidi" w:hAnsiTheme="majorBidi" w:cstheme="majorBidi"/>
          <w:b/>
          <w:bCs/>
        </w:rPr>
      </w:pPr>
      <w:r w:rsidRPr="006923EF">
        <w:rPr>
          <w:rFonts w:asciiTheme="majorBidi" w:hAnsiTheme="majorBidi" w:cstheme="majorBidi"/>
          <w:b/>
          <w:bCs/>
        </w:rPr>
        <w:t>3. Pakalpojuma sniegšanas vieta</w:t>
      </w:r>
    </w:p>
    <w:p w14:paraId="72E121CE" w14:textId="77777777" w:rsidR="007361A1" w:rsidRPr="006923EF" w:rsidRDefault="007361A1" w:rsidP="007361A1">
      <w:pPr>
        <w:tabs>
          <w:tab w:val="left" w:pos="851"/>
        </w:tabs>
        <w:spacing w:after="0"/>
        <w:ind w:firstLine="284"/>
        <w:rPr>
          <w:rFonts w:asciiTheme="majorBidi" w:hAnsiTheme="majorBidi" w:cstheme="majorBidi"/>
        </w:rPr>
      </w:pPr>
      <w:r w:rsidRPr="006923EF">
        <w:rPr>
          <w:rFonts w:asciiTheme="majorBidi" w:hAnsiTheme="majorBidi" w:cstheme="majorBidi"/>
        </w:rPr>
        <w:t xml:space="preserve">Dienas aprūpes centrs “Saulespuķe”, Slimnīcas iela 3, </w:t>
      </w:r>
      <w:r>
        <w:rPr>
          <w:rFonts w:asciiTheme="majorBidi" w:hAnsiTheme="majorBidi" w:cstheme="majorBidi"/>
        </w:rPr>
        <w:t xml:space="preserve">Saldus, </w:t>
      </w:r>
      <w:r w:rsidRPr="006923EF">
        <w:rPr>
          <w:rFonts w:asciiTheme="majorBidi" w:hAnsiTheme="majorBidi" w:cstheme="majorBidi"/>
        </w:rPr>
        <w:t>Saldus novads.</w:t>
      </w:r>
    </w:p>
    <w:p w14:paraId="41DACD5A" w14:textId="77777777" w:rsidR="007361A1" w:rsidRPr="006923EF" w:rsidRDefault="007361A1" w:rsidP="007361A1">
      <w:pPr>
        <w:tabs>
          <w:tab w:val="left" w:pos="851"/>
        </w:tabs>
        <w:spacing w:after="0"/>
        <w:rPr>
          <w:rFonts w:asciiTheme="majorBidi" w:hAnsiTheme="majorBidi" w:cstheme="majorBidi"/>
          <w:b/>
          <w:bCs/>
        </w:rPr>
      </w:pPr>
      <w:r w:rsidRPr="006923EF">
        <w:rPr>
          <w:rFonts w:asciiTheme="majorBidi" w:hAnsiTheme="majorBidi" w:cstheme="majorBidi"/>
          <w:b/>
          <w:bCs/>
        </w:rPr>
        <w:t>4. Pakalpojuma apjoms un sniegšanas kārtība</w:t>
      </w:r>
    </w:p>
    <w:p w14:paraId="0204D6BB" w14:textId="77777777" w:rsidR="007361A1" w:rsidRPr="00E062C6" w:rsidRDefault="007361A1" w:rsidP="007361A1">
      <w:pPr>
        <w:tabs>
          <w:tab w:val="left" w:pos="851"/>
        </w:tabs>
        <w:spacing w:after="0"/>
        <w:ind w:left="426" w:hanging="426"/>
        <w:jc w:val="both"/>
        <w:rPr>
          <w:rFonts w:asciiTheme="majorBidi" w:hAnsiTheme="majorBidi" w:cstheme="majorBidi"/>
        </w:rPr>
      </w:pPr>
      <w:r w:rsidRPr="00E062C6">
        <w:rPr>
          <w:rFonts w:asciiTheme="majorBidi" w:hAnsiTheme="majorBidi" w:cstheme="majorBidi"/>
        </w:rPr>
        <w:t>4.1. Pakalpojuma apjoms ir </w:t>
      </w:r>
      <w:r w:rsidRPr="00E062C6">
        <w:rPr>
          <w:rFonts w:asciiTheme="majorBidi" w:hAnsiTheme="majorBidi" w:cstheme="majorBidi"/>
          <w:b/>
          <w:bCs/>
        </w:rPr>
        <w:t>līdz </w:t>
      </w:r>
      <w:r w:rsidRPr="00E062C6">
        <w:rPr>
          <w:rFonts w:asciiTheme="majorBidi" w:hAnsiTheme="majorBidi" w:cstheme="majorBidi"/>
        </w:rPr>
        <w:t>1</w:t>
      </w:r>
      <w:r>
        <w:rPr>
          <w:rFonts w:asciiTheme="majorBidi" w:hAnsiTheme="majorBidi" w:cstheme="majorBidi"/>
        </w:rPr>
        <w:t>5</w:t>
      </w:r>
      <w:r w:rsidRPr="00E062C6">
        <w:rPr>
          <w:rFonts w:asciiTheme="majorBidi" w:hAnsiTheme="majorBidi" w:cstheme="majorBidi"/>
        </w:rPr>
        <w:t xml:space="preserve"> (</w:t>
      </w:r>
      <w:r>
        <w:rPr>
          <w:rFonts w:asciiTheme="majorBidi" w:hAnsiTheme="majorBidi" w:cstheme="majorBidi"/>
        </w:rPr>
        <w:t>piec</w:t>
      </w:r>
      <w:r w:rsidRPr="00E062C6">
        <w:rPr>
          <w:rFonts w:asciiTheme="majorBidi" w:hAnsiTheme="majorBidi" w:cstheme="majorBidi"/>
        </w:rPr>
        <w:t>padsmit) stundām nedēļā, 3 (trīs) stundām dienā.</w:t>
      </w:r>
    </w:p>
    <w:p w14:paraId="0EAE8008" w14:textId="77777777" w:rsidR="007361A1" w:rsidRPr="00E062C6" w:rsidRDefault="007361A1" w:rsidP="007361A1">
      <w:pPr>
        <w:tabs>
          <w:tab w:val="left" w:pos="851"/>
        </w:tabs>
        <w:spacing w:after="0"/>
        <w:ind w:left="426" w:hanging="426"/>
        <w:jc w:val="both"/>
        <w:rPr>
          <w:rFonts w:asciiTheme="majorBidi" w:hAnsiTheme="majorBidi" w:cstheme="majorBidi"/>
        </w:rPr>
      </w:pPr>
      <w:r w:rsidRPr="00E062C6">
        <w:rPr>
          <w:rFonts w:asciiTheme="majorBidi" w:hAnsiTheme="majorBidi" w:cstheme="majorBidi"/>
        </w:rPr>
        <w:t>4.2. Pakalpojums tiek plānots darba dienās no plkst. 9.00 līdz 12.00.</w:t>
      </w:r>
    </w:p>
    <w:p w14:paraId="577259F2" w14:textId="77777777" w:rsidR="007361A1" w:rsidRDefault="007361A1" w:rsidP="007361A1">
      <w:pPr>
        <w:tabs>
          <w:tab w:val="left" w:pos="851"/>
        </w:tabs>
        <w:spacing w:after="0"/>
        <w:ind w:left="426" w:hanging="426"/>
        <w:jc w:val="both"/>
        <w:rPr>
          <w:rFonts w:asciiTheme="majorBidi" w:hAnsiTheme="majorBidi" w:cstheme="majorBidi"/>
        </w:rPr>
      </w:pPr>
      <w:r w:rsidRPr="00E062C6">
        <w:rPr>
          <w:rFonts w:asciiTheme="majorBidi" w:hAnsiTheme="majorBidi" w:cstheme="majorBidi"/>
        </w:rPr>
        <w:t>4.3.</w:t>
      </w:r>
      <w:r>
        <w:rPr>
          <w:rFonts w:asciiTheme="majorBidi" w:hAnsiTheme="majorBidi" w:cstheme="majorBidi"/>
        </w:rPr>
        <w:t xml:space="preserve"> </w:t>
      </w:r>
      <w:r w:rsidRPr="00723648">
        <w:rPr>
          <w:rFonts w:asciiTheme="majorBidi" w:hAnsiTheme="majorBidi" w:cstheme="majorBidi"/>
        </w:rPr>
        <w:t>Pakalpojuma sniegšanas ietvaros paredzamas līdz 3 (trīs) nodarbībām dienā, katras nodarbības ilgums 45 minūtes. Nodarbību skaits konkrētajā dienā tiek plānots atbilstoši klientu vajadzībām un Dienas aprūpes centra darba organizācijai.</w:t>
      </w:r>
    </w:p>
    <w:p w14:paraId="58F17BBE" w14:textId="77777777" w:rsidR="007361A1" w:rsidRPr="00E062C6" w:rsidRDefault="007361A1" w:rsidP="007361A1">
      <w:pPr>
        <w:spacing w:after="0"/>
        <w:ind w:left="426" w:hanging="426"/>
        <w:jc w:val="both"/>
        <w:rPr>
          <w:rFonts w:asciiTheme="majorBidi" w:hAnsiTheme="majorBidi" w:cstheme="majorBidi"/>
        </w:rPr>
      </w:pPr>
      <w:r w:rsidRPr="00E062C6">
        <w:rPr>
          <w:rFonts w:asciiTheme="majorBidi" w:hAnsiTheme="majorBidi" w:cstheme="majorBidi"/>
        </w:rPr>
        <w:t xml:space="preserve">4.4. Pakalpojuma </w:t>
      </w:r>
      <w:r>
        <w:rPr>
          <w:rFonts w:asciiTheme="majorBidi" w:hAnsiTheme="majorBidi" w:cstheme="majorBidi"/>
        </w:rPr>
        <w:t>apjomā bez nodarbību vadīšanas ietilpst arī</w:t>
      </w:r>
      <w:r w:rsidRPr="00E062C6">
        <w:rPr>
          <w:rFonts w:asciiTheme="majorBidi" w:hAnsiTheme="majorBidi" w:cstheme="majorBidi"/>
        </w:rPr>
        <w:t xml:space="preserve"> individuāla</w:t>
      </w:r>
      <w:r>
        <w:rPr>
          <w:rFonts w:asciiTheme="majorBidi" w:hAnsiTheme="majorBidi" w:cstheme="majorBidi"/>
        </w:rPr>
        <w:t>is</w:t>
      </w:r>
      <w:r w:rsidRPr="00E062C6">
        <w:rPr>
          <w:rFonts w:asciiTheme="majorBidi" w:hAnsiTheme="majorBidi" w:cstheme="majorBidi"/>
        </w:rPr>
        <w:t xml:space="preserve"> atbalst</w:t>
      </w:r>
      <w:r>
        <w:rPr>
          <w:rFonts w:asciiTheme="majorBidi" w:hAnsiTheme="majorBidi" w:cstheme="majorBidi"/>
        </w:rPr>
        <w:t>s</w:t>
      </w:r>
      <w:r w:rsidRPr="00BE44D5">
        <w:rPr>
          <w:rFonts w:asciiTheme="majorBidi" w:hAnsiTheme="majorBidi" w:cstheme="majorBidi"/>
        </w:rPr>
        <w:t xml:space="preserve"> </w:t>
      </w:r>
      <w:r w:rsidRPr="00E062C6">
        <w:rPr>
          <w:rFonts w:asciiTheme="majorBidi" w:hAnsiTheme="majorBidi" w:cstheme="majorBidi"/>
        </w:rPr>
        <w:t>klient</w:t>
      </w:r>
      <w:r>
        <w:rPr>
          <w:rFonts w:asciiTheme="majorBidi" w:hAnsiTheme="majorBidi" w:cstheme="majorBidi"/>
        </w:rPr>
        <w:t>am</w:t>
      </w:r>
      <w:r w:rsidRPr="00E062C6">
        <w:rPr>
          <w:rFonts w:asciiTheme="majorBidi" w:hAnsiTheme="majorBidi" w:cstheme="majorBidi"/>
        </w:rPr>
        <w:t>, nodarbību plānošana, sagatavošana, tematisko</w:t>
      </w:r>
      <w:r>
        <w:rPr>
          <w:rFonts w:asciiTheme="majorBidi" w:hAnsiTheme="majorBidi" w:cstheme="majorBidi"/>
        </w:rPr>
        <w:t>/muzikālo</w:t>
      </w:r>
      <w:r w:rsidRPr="00E062C6">
        <w:rPr>
          <w:rFonts w:asciiTheme="majorBidi" w:hAnsiTheme="majorBidi" w:cstheme="majorBidi"/>
        </w:rPr>
        <w:t xml:space="preserve"> pasākumu plānošana, dekoru gatavošana, kā arī citi ar pakalpojuma kvalitatīvu nodrošināšanu saistīti uzdevumi.</w:t>
      </w:r>
    </w:p>
    <w:p w14:paraId="43251844" w14:textId="77777777" w:rsidR="007361A1" w:rsidRPr="00E062C6" w:rsidRDefault="007361A1" w:rsidP="007361A1">
      <w:pPr>
        <w:spacing w:after="0"/>
        <w:ind w:left="426" w:hanging="426"/>
        <w:jc w:val="both"/>
        <w:rPr>
          <w:rFonts w:asciiTheme="majorBidi" w:hAnsiTheme="majorBidi" w:cstheme="majorBidi"/>
        </w:rPr>
      </w:pPr>
      <w:r w:rsidRPr="00E062C6">
        <w:rPr>
          <w:rFonts w:asciiTheme="majorBidi" w:hAnsiTheme="majorBidi" w:cstheme="majorBidi"/>
        </w:rPr>
        <w:t>4.5.</w:t>
      </w:r>
      <w:r>
        <w:rPr>
          <w:rFonts w:asciiTheme="majorBidi" w:hAnsiTheme="majorBidi" w:cstheme="majorBidi"/>
        </w:rPr>
        <w:t xml:space="preserve"> </w:t>
      </w:r>
      <w:r w:rsidRPr="00E062C6">
        <w:rPr>
          <w:rFonts w:asciiTheme="majorBidi" w:hAnsiTheme="majorBidi" w:cstheme="majorBidi"/>
        </w:rPr>
        <w:t>Pakalpojuma sniegšanas grafiks, nodarbību biežums un saturs tiek saskaņots ar Pasūtītāju, ņemot vērā Dienas aprūpes centra darba organizāciju.</w:t>
      </w:r>
    </w:p>
    <w:p w14:paraId="0120C64B" w14:textId="77777777" w:rsidR="007361A1" w:rsidRPr="006923EF" w:rsidRDefault="007361A1" w:rsidP="007361A1">
      <w:pPr>
        <w:spacing w:after="0"/>
        <w:jc w:val="both"/>
        <w:rPr>
          <w:rFonts w:asciiTheme="majorBidi" w:hAnsiTheme="majorBidi" w:cstheme="majorBidi"/>
          <w:b/>
          <w:bCs/>
        </w:rPr>
      </w:pPr>
      <w:r>
        <w:rPr>
          <w:rFonts w:asciiTheme="majorBidi" w:hAnsiTheme="majorBidi" w:cstheme="majorBidi"/>
          <w:b/>
          <w:bCs/>
        </w:rPr>
        <w:t xml:space="preserve">5. </w:t>
      </w:r>
      <w:r w:rsidRPr="006923EF">
        <w:rPr>
          <w:rFonts w:asciiTheme="majorBidi" w:hAnsiTheme="majorBidi" w:cstheme="majorBidi"/>
          <w:b/>
          <w:bCs/>
        </w:rPr>
        <w:t>Pakalpojuma saturs un prasības</w:t>
      </w:r>
    </w:p>
    <w:p w14:paraId="6163D9B3"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 xml:space="preserve">5.1. Pakalpojuma sniedzējs plāno un vada radošās nodarbības Dienas aprūpes centra klientiem ar </w:t>
      </w:r>
      <w:r w:rsidRPr="000B027F">
        <w:rPr>
          <w:rFonts w:asciiTheme="majorBidi" w:hAnsiTheme="majorBidi" w:cstheme="majorBidi"/>
        </w:rPr>
        <w:t>funkcionāliem</w:t>
      </w:r>
      <w:r w:rsidRPr="006923EF">
        <w:rPr>
          <w:rFonts w:asciiTheme="majorBidi" w:hAnsiTheme="majorBidi" w:cstheme="majorBidi"/>
        </w:rPr>
        <w:t xml:space="preserve"> traucējumiem.</w:t>
      </w:r>
    </w:p>
    <w:p w14:paraId="4EA3998B" w14:textId="77777777" w:rsidR="007361A1" w:rsidRDefault="007361A1" w:rsidP="007361A1">
      <w:pPr>
        <w:spacing w:after="0"/>
        <w:jc w:val="both"/>
        <w:rPr>
          <w:rFonts w:asciiTheme="majorBidi" w:hAnsiTheme="majorBidi" w:cstheme="majorBidi"/>
          <w:b/>
          <w:bCs/>
        </w:rPr>
      </w:pPr>
      <w:r w:rsidRPr="006860D0">
        <w:rPr>
          <w:rFonts w:asciiTheme="majorBidi" w:hAnsiTheme="majorBidi" w:cstheme="majorBidi"/>
        </w:rPr>
        <w:t>5.2. </w:t>
      </w:r>
      <w:r w:rsidRPr="006860D0">
        <w:rPr>
          <w:rFonts w:asciiTheme="majorBidi" w:hAnsiTheme="majorBidi" w:cstheme="majorBidi"/>
          <w:b/>
          <w:bCs/>
        </w:rPr>
        <w:t>Nodarbību saturs ietver radošas</w:t>
      </w:r>
      <w:r>
        <w:rPr>
          <w:rFonts w:asciiTheme="majorBidi" w:hAnsiTheme="majorBidi" w:cstheme="majorBidi"/>
          <w:b/>
          <w:bCs/>
        </w:rPr>
        <w:t xml:space="preserve">/muzikālas </w:t>
      </w:r>
      <w:r w:rsidRPr="006860D0">
        <w:rPr>
          <w:rFonts w:asciiTheme="majorBidi" w:hAnsiTheme="majorBidi" w:cstheme="majorBidi"/>
          <w:b/>
          <w:bCs/>
        </w:rPr>
        <w:t>aktivitātes dažādās tehnikās</w:t>
      </w:r>
      <w:r>
        <w:rPr>
          <w:rFonts w:asciiTheme="majorBidi" w:hAnsiTheme="majorBidi" w:cstheme="majorBidi"/>
          <w:b/>
          <w:bCs/>
        </w:rPr>
        <w:t>.</w:t>
      </w:r>
    </w:p>
    <w:p w14:paraId="754655EA" w14:textId="77777777" w:rsidR="007361A1" w:rsidRDefault="007361A1" w:rsidP="007361A1">
      <w:pPr>
        <w:spacing w:after="0"/>
        <w:ind w:left="426" w:hanging="426"/>
        <w:jc w:val="both"/>
        <w:rPr>
          <w:rFonts w:asciiTheme="majorBidi" w:hAnsiTheme="majorBidi" w:cstheme="majorBidi"/>
        </w:rPr>
      </w:pPr>
      <w:r w:rsidRPr="00240591">
        <w:rPr>
          <w:rFonts w:asciiTheme="majorBidi" w:hAnsiTheme="majorBidi" w:cstheme="majorBidi"/>
        </w:rPr>
        <w:t>5.3.</w:t>
      </w:r>
      <w:r>
        <w:rPr>
          <w:rFonts w:asciiTheme="majorBidi" w:hAnsiTheme="majorBidi" w:cstheme="majorBidi"/>
          <w:b/>
          <w:bCs/>
        </w:rPr>
        <w:t xml:space="preserve"> Radošo nodarbību saturs: </w:t>
      </w:r>
      <w:r w:rsidRPr="006860D0">
        <w:rPr>
          <w:rFonts w:asciiTheme="majorBidi" w:hAnsiTheme="majorBidi" w:cstheme="majorBidi"/>
          <w:b/>
          <w:bCs/>
        </w:rPr>
        <w:t>rokdarb</w:t>
      </w:r>
      <w:r>
        <w:rPr>
          <w:rFonts w:asciiTheme="majorBidi" w:hAnsiTheme="majorBidi" w:cstheme="majorBidi"/>
          <w:b/>
          <w:bCs/>
        </w:rPr>
        <w:t>i</w:t>
      </w:r>
      <w:r w:rsidRPr="006860D0">
        <w:rPr>
          <w:rFonts w:asciiTheme="majorBidi" w:hAnsiTheme="majorBidi" w:cstheme="majorBidi"/>
          <w:b/>
          <w:bCs/>
        </w:rPr>
        <w:t>, mākslas aktivitātes, lietišķ</w:t>
      </w:r>
      <w:r>
        <w:rPr>
          <w:rFonts w:asciiTheme="majorBidi" w:hAnsiTheme="majorBidi" w:cstheme="majorBidi"/>
          <w:b/>
          <w:bCs/>
        </w:rPr>
        <w:t>ā</w:t>
      </w:r>
      <w:r w:rsidRPr="006860D0">
        <w:rPr>
          <w:rFonts w:asciiTheme="majorBidi" w:hAnsiTheme="majorBidi" w:cstheme="majorBidi"/>
          <w:b/>
          <w:bCs/>
        </w:rPr>
        <w:t xml:space="preserve"> jaunrad</w:t>
      </w:r>
      <w:r>
        <w:rPr>
          <w:rFonts w:asciiTheme="majorBidi" w:hAnsiTheme="majorBidi" w:cstheme="majorBidi"/>
          <w:b/>
          <w:bCs/>
        </w:rPr>
        <w:t>e</w:t>
      </w:r>
      <w:r w:rsidRPr="006860D0">
        <w:rPr>
          <w:rFonts w:asciiTheme="majorBidi" w:hAnsiTheme="majorBidi" w:cstheme="majorBidi"/>
          <w:b/>
          <w:bCs/>
        </w:rPr>
        <w:t> </w:t>
      </w:r>
      <w:r w:rsidRPr="006860D0">
        <w:rPr>
          <w:rFonts w:asciiTheme="majorBidi" w:hAnsiTheme="majorBidi" w:cstheme="majorBidi"/>
        </w:rPr>
        <w:t>(</w:t>
      </w:r>
      <w:r w:rsidRPr="006860D0">
        <w:rPr>
          <w:rFonts w:asciiTheme="majorBidi" w:hAnsiTheme="majorBidi" w:cstheme="majorBidi"/>
          <w:i/>
          <w:iCs/>
        </w:rPr>
        <w:t>piemēram, dažādu dekoratīvu, tematisku un praktiski izmantojamu izstrādājumu veidošan</w:t>
      </w:r>
      <w:r>
        <w:rPr>
          <w:rFonts w:asciiTheme="majorBidi" w:hAnsiTheme="majorBidi" w:cstheme="majorBidi"/>
          <w:i/>
          <w:iCs/>
        </w:rPr>
        <w:t>a</w:t>
      </w:r>
      <w:r w:rsidRPr="006860D0">
        <w:rPr>
          <w:rFonts w:asciiTheme="majorBidi" w:hAnsiTheme="majorBidi" w:cstheme="majorBidi"/>
          <w:i/>
          <w:iCs/>
        </w:rPr>
        <w:t>, izmantojot mālu, polimērmālu, plastilīnu, pašcietējošo masu, papīru, tekstilu, dziju, filcu, pērlītes, dabas un otrreiz izmantojamus materiālus, kā arī pielietojot dažādas zīmēšanas, gleznošanas, modelēšanas, līmēšanas, šūšanas, pērļošanas un citas radošās tehnikas</w:t>
      </w:r>
      <w:r w:rsidRPr="006860D0">
        <w:rPr>
          <w:rFonts w:asciiTheme="majorBidi" w:hAnsiTheme="majorBidi" w:cstheme="majorBidi"/>
        </w:rPr>
        <w:t>), t</w:t>
      </w:r>
      <w:r w:rsidRPr="006860D0">
        <w:rPr>
          <w:rFonts w:asciiTheme="majorBidi" w:hAnsiTheme="majorBidi" w:cstheme="majorBidi"/>
          <w:b/>
          <w:bCs/>
        </w:rPr>
        <w:t>ematiskās un sezonālās nodarbības, kā arī klientu spējām un vajadzībām pielāgot</w:t>
      </w:r>
      <w:r>
        <w:rPr>
          <w:rFonts w:asciiTheme="majorBidi" w:hAnsiTheme="majorBidi" w:cstheme="majorBidi"/>
          <w:b/>
          <w:bCs/>
        </w:rPr>
        <w:t>i</w:t>
      </w:r>
      <w:r w:rsidRPr="006860D0">
        <w:rPr>
          <w:rFonts w:asciiTheme="majorBidi" w:hAnsiTheme="majorBidi" w:cstheme="majorBidi"/>
          <w:b/>
          <w:bCs/>
        </w:rPr>
        <w:t xml:space="preserve"> uzdevum</w:t>
      </w:r>
      <w:r>
        <w:rPr>
          <w:rFonts w:asciiTheme="majorBidi" w:hAnsiTheme="majorBidi" w:cstheme="majorBidi"/>
          <w:b/>
          <w:bCs/>
        </w:rPr>
        <w:t>i</w:t>
      </w:r>
      <w:r w:rsidRPr="006860D0">
        <w:rPr>
          <w:rFonts w:asciiTheme="majorBidi" w:hAnsiTheme="majorBidi" w:cstheme="majorBidi"/>
          <w:b/>
          <w:bCs/>
        </w:rPr>
        <w:t xml:space="preserve"> un atbalst</w:t>
      </w:r>
      <w:r>
        <w:rPr>
          <w:rFonts w:asciiTheme="majorBidi" w:hAnsiTheme="majorBidi" w:cstheme="majorBidi"/>
          <w:b/>
          <w:bCs/>
        </w:rPr>
        <w:t>s</w:t>
      </w:r>
      <w:r w:rsidRPr="006860D0">
        <w:rPr>
          <w:rFonts w:asciiTheme="majorBidi" w:hAnsiTheme="majorBidi" w:cstheme="majorBidi"/>
        </w:rPr>
        <w:t> (</w:t>
      </w:r>
      <w:r w:rsidRPr="004034BC">
        <w:rPr>
          <w:rFonts w:asciiTheme="majorBidi" w:hAnsiTheme="majorBidi" w:cstheme="majorBidi"/>
          <w:i/>
          <w:iCs/>
        </w:rPr>
        <w:t>piemēram, sīkās motorikas attīstīšanu, uzmanības noturības un koncentrēšanās sekmēšanu, uzdevumu sarežģītības pielāgošanu klienta spējām, individuālu atbalstu darba uzsākšanā, izpildē un pabeigšanā, palīdzību materiālu izvēlē un darba organizēšanā, kā arī pašizpausmes, radošuma, emocionālās labsajūtas un sociālās mijiedarbības veicināšanu drošā un atbalstošā vidē</w:t>
      </w:r>
      <w:r w:rsidRPr="006860D0">
        <w:rPr>
          <w:rFonts w:asciiTheme="majorBidi" w:hAnsiTheme="majorBidi" w:cstheme="majorBidi"/>
        </w:rPr>
        <w:t>).</w:t>
      </w:r>
    </w:p>
    <w:p w14:paraId="265AEBD8" w14:textId="77777777" w:rsidR="007361A1" w:rsidRDefault="007361A1" w:rsidP="007361A1">
      <w:pPr>
        <w:spacing w:after="0"/>
        <w:ind w:left="426" w:hanging="426"/>
        <w:jc w:val="both"/>
        <w:rPr>
          <w:rFonts w:asciiTheme="majorBidi" w:hAnsiTheme="majorBidi" w:cstheme="majorBidi"/>
        </w:rPr>
      </w:pPr>
      <w:r>
        <w:rPr>
          <w:rFonts w:asciiTheme="majorBidi" w:hAnsiTheme="majorBidi" w:cstheme="majorBidi"/>
        </w:rPr>
        <w:t xml:space="preserve">5.4. </w:t>
      </w:r>
      <w:r>
        <w:rPr>
          <w:rFonts w:asciiTheme="majorBidi" w:hAnsiTheme="majorBidi" w:cstheme="majorBidi"/>
          <w:b/>
          <w:bCs/>
        </w:rPr>
        <w:t>Muzikālo n</w:t>
      </w:r>
      <w:r w:rsidRPr="00DA78E1">
        <w:rPr>
          <w:rFonts w:asciiTheme="majorBidi" w:hAnsiTheme="majorBidi" w:cstheme="majorBidi"/>
          <w:b/>
          <w:bCs/>
        </w:rPr>
        <w:t>odarbību saturs</w:t>
      </w:r>
      <w:r>
        <w:rPr>
          <w:rFonts w:asciiTheme="majorBidi" w:hAnsiTheme="majorBidi" w:cstheme="majorBidi"/>
          <w:b/>
          <w:bCs/>
        </w:rPr>
        <w:t>:</w:t>
      </w:r>
      <w:r w:rsidRPr="00DA78E1">
        <w:rPr>
          <w:rFonts w:asciiTheme="majorBidi" w:hAnsiTheme="majorBidi" w:cstheme="majorBidi"/>
          <w:b/>
          <w:bCs/>
        </w:rPr>
        <w:t xml:space="preserve"> dziedāšan</w:t>
      </w:r>
      <w:r>
        <w:rPr>
          <w:rFonts w:asciiTheme="majorBidi" w:hAnsiTheme="majorBidi" w:cstheme="majorBidi"/>
          <w:b/>
          <w:bCs/>
        </w:rPr>
        <w:t>a</w:t>
      </w:r>
      <w:r w:rsidRPr="00DA78E1">
        <w:rPr>
          <w:rFonts w:asciiTheme="majorBidi" w:hAnsiTheme="majorBidi" w:cstheme="majorBidi"/>
          <w:b/>
          <w:bCs/>
        </w:rPr>
        <w:t>, ritma un kustību aktivitātes, muzicēšan</w:t>
      </w:r>
      <w:r>
        <w:rPr>
          <w:rFonts w:asciiTheme="majorBidi" w:hAnsiTheme="majorBidi" w:cstheme="majorBidi"/>
          <w:b/>
          <w:bCs/>
        </w:rPr>
        <w:t>a</w:t>
      </w:r>
      <w:r w:rsidRPr="00DA78E1">
        <w:rPr>
          <w:rFonts w:asciiTheme="majorBidi" w:hAnsiTheme="majorBidi" w:cstheme="majorBidi"/>
          <w:b/>
          <w:bCs/>
        </w:rPr>
        <w:t xml:space="preserve"> ar vienkāršiem mūzikas instrumentiem,</w:t>
      </w:r>
      <w:r>
        <w:rPr>
          <w:rFonts w:asciiTheme="majorBidi" w:hAnsiTheme="majorBidi" w:cstheme="majorBidi"/>
          <w:b/>
          <w:bCs/>
        </w:rPr>
        <w:t xml:space="preserve"> improvizācijas,</w:t>
      </w:r>
      <w:r w:rsidRPr="00DA78E1">
        <w:rPr>
          <w:rFonts w:asciiTheme="majorBidi" w:hAnsiTheme="majorBidi" w:cstheme="majorBidi"/>
          <w:b/>
          <w:bCs/>
        </w:rPr>
        <w:t xml:space="preserve"> mūzikas klausīšan</w:t>
      </w:r>
      <w:r>
        <w:rPr>
          <w:rFonts w:asciiTheme="majorBidi" w:hAnsiTheme="majorBidi" w:cstheme="majorBidi"/>
          <w:b/>
          <w:bCs/>
        </w:rPr>
        <w:t>ā</w:t>
      </w:r>
      <w:r w:rsidRPr="00DA78E1">
        <w:rPr>
          <w:rFonts w:asciiTheme="majorBidi" w:hAnsiTheme="majorBidi" w:cstheme="majorBidi"/>
          <w:b/>
          <w:bCs/>
        </w:rPr>
        <w:t>s, muzikālās rotaļas, tematiskās un sezonālās nodarbības</w:t>
      </w:r>
      <w:r w:rsidRPr="004A5207">
        <w:rPr>
          <w:rFonts w:asciiTheme="majorBidi" w:hAnsiTheme="majorBidi" w:cstheme="majorBidi"/>
        </w:rPr>
        <w:t xml:space="preserve"> (</w:t>
      </w:r>
      <w:r w:rsidRPr="004A5207">
        <w:rPr>
          <w:rFonts w:asciiTheme="majorBidi" w:hAnsiTheme="majorBidi" w:cstheme="majorBidi"/>
          <w:i/>
          <w:iCs/>
        </w:rPr>
        <w:t>piemēram, nodarbības, kas saistītas ar gadalaikiem, svētkiem, gadskārtām, tradīcijām un citiem tematiem, iekļaujot atbilstošas dziesmas, muzikālās rotaļas, ritma un kustību aktivitātes</w:t>
      </w:r>
      <w:r w:rsidRPr="004A5207">
        <w:rPr>
          <w:rFonts w:asciiTheme="majorBidi" w:hAnsiTheme="majorBidi" w:cstheme="majorBidi"/>
        </w:rPr>
        <w:t xml:space="preserve">), </w:t>
      </w:r>
      <w:r w:rsidRPr="008529C2">
        <w:rPr>
          <w:rFonts w:asciiTheme="majorBidi" w:hAnsiTheme="majorBidi" w:cstheme="majorBidi"/>
          <w:b/>
          <w:bCs/>
        </w:rPr>
        <w:t>kā arī klientu spējām un vajadzībām pielāgot</w:t>
      </w:r>
      <w:r>
        <w:rPr>
          <w:rFonts w:asciiTheme="majorBidi" w:hAnsiTheme="majorBidi" w:cstheme="majorBidi"/>
          <w:b/>
          <w:bCs/>
        </w:rPr>
        <w:t>i</w:t>
      </w:r>
      <w:r w:rsidRPr="008529C2">
        <w:rPr>
          <w:rFonts w:asciiTheme="majorBidi" w:hAnsiTheme="majorBidi" w:cstheme="majorBidi"/>
          <w:b/>
          <w:bCs/>
        </w:rPr>
        <w:t xml:space="preserve"> uzdevum</w:t>
      </w:r>
      <w:r>
        <w:rPr>
          <w:rFonts w:asciiTheme="majorBidi" w:hAnsiTheme="majorBidi" w:cstheme="majorBidi"/>
          <w:b/>
          <w:bCs/>
        </w:rPr>
        <w:t>i</w:t>
      </w:r>
      <w:r w:rsidRPr="008529C2">
        <w:rPr>
          <w:rFonts w:asciiTheme="majorBidi" w:hAnsiTheme="majorBidi" w:cstheme="majorBidi"/>
          <w:b/>
          <w:bCs/>
        </w:rPr>
        <w:t xml:space="preserve"> un atbalst</w:t>
      </w:r>
      <w:r>
        <w:rPr>
          <w:rFonts w:asciiTheme="majorBidi" w:hAnsiTheme="majorBidi" w:cstheme="majorBidi"/>
          <w:b/>
          <w:bCs/>
        </w:rPr>
        <w:t>s</w:t>
      </w:r>
      <w:r w:rsidRPr="004A5207">
        <w:rPr>
          <w:rFonts w:asciiTheme="majorBidi" w:hAnsiTheme="majorBidi" w:cstheme="majorBidi"/>
        </w:rPr>
        <w:t xml:space="preserve"> (</w:t>
      </w:r>
      <w:r w:rsidRPr="00C86B84">
        <w:rPr>
          <w:rFonts w:asciiTheme="majorBidi" w:hAnsiTheme="majorBidi" w:cstheme="majorBidi"/>
          <w:i/>
          <w:iCs/>
        </w:rPr>
        <w:t>piemēram, ritma izjūtas attīstīšan</w:t>
      </w:r>
      <w:r>
        <w:rPr>
          <w:rFonts w:asciiTheme="majorBidi" w:hAnsiTheme="majorBidi" w:cstheme="majorBidi"/>
          <w:i/>
          <w:iCs/>
        </w:rPr>
        <w:t>a</w:t>
      </w:r>
      <w:r w:rsidRPr="00C86B84">
        <w:rPr>
          <w:rFonts w:asciiTheme="majorBidi" w:hAnsiTheme="majorBidi" w:cstheme="majorBidi"/>
          <w:i/>
          <w:iCs/>
        </w:rPr>
        <w:t>, dzirdes uztveres un uzmanības noturības veicināšan</w:t>
      </w:r>
      <w:r>
        <w:rPr>
          <w:rFonts w:asciiTheme="majorBidi" w:hAnsiTheme="majorBidi" w:cstheme="majorBidi"/>
          <w:i/>
          <w:iCs/>
        </w:rPr>
        <w:t>a</w:t>
      </w:r>
      <w:r w:rsidRPr="00C86B84">
        <w:rPr>
          <w:rFonts w:asciiTheme="majorBidi" w:hAnsiTheme="majorBidi" w:cstheme="majorBidi"/>
          <w:i/>
          <w:iCs/>
        </w:rPr>
        <w:t>, kustību koordinācijas sekmēšan</w:t>
      </w:r>
      <w:r>
        <w:rPr>
          <w:rFonts w:asciiTheme="majorBidi" w:hAnsiTheme="majorBidi" w:cstheme="majorBidi"/>
          <w:i/>
          <w:iCs/>
        </w:rPr>
        <w:t>a</w:t>
      </w:r>
      <w:r w:rsidRPr="00C86B84">
        <w:rPr>
          <w:rFonts w:asciiTheme="majorBidi" w:hAnsiTheme="majorBidi" w:cstheme="majorBidi"/>
          <w:i/>
          <w:iCs/>
        </w:rPr>
        <w:t>, muzikālo uzdevumu sarežģītības pielāgošan</w:t>
      </w:r>
      <w:r>
        <w:rPr>
          <w:rFonts w:asciiTheme="majorBidi" w:hAnsiTheme="majorBidi" w:cstheme="majorBidi"/>
          <w:i/>
          <w:iCs/>
        </w:rPr>
        <w:t>a</w:t>
      </w:r>
      <w:r w:rsidRPr="00C86B84">
        <w:rPr>
          <w:rFonts w:asciiTheme="majorBidi" w:hAnsiTheme="majorBidi" w:cstheme="majorBidi"/>
          <w:i/>
          <w:iCs/>
        </w:rPr>
        <w:t xml:space="preserve"> klienta spējām, individuāl</w:t>
      </w:r>
      <w:r>
        <w:rPr>
          <w:rFonts w:asciiTheme="majorBidi" w:hAnsiTheme="majorBidi" w:cstheme="majorBidi"/>
          <w:i/>
          <w:iCs/>
        </w:rPr>
        <w:t>s</w:t>
      </w:r>
      <w:r w:rsidRPr="00C86B84">
        <w:rPr>
          <w:rFonts w:asciiTheme="majorBidi" w:hAnsiTheme="majorBidi" w:cstheme="majorBidi"/>
          <w:i/>
          <w:iCs/>
        </w:rPr>
        <w:t xml:space="preserve"> atbalst</w:t>
      </w:r>
      <w:r>
        <w:rPr>
          <w:rFonts w:asciiTheme="majorBidi" w:hAnsiTheme="majorBidi" w:cstheme="majorBidi"/>
          <w:i/>
          <w:iCs/>
        </w:rPr>
        <w:t>s</w:t>
      </w:r>
      <w:r w:rsidRPr="00C86B84">
        <w:rPr>
          <w:rFonts w:asciiTheme="majorBidi" w:hAnsiTheme="majorBidi" w:cstheme="majorBidi"/>
          <w:i/>
          <w:iCs/>
        </w:rPr>
        <w:t xml:space="preserve"> iesaistei </w:t>
      </w:r>
      <w:r w:rsidRPr="00C86B84">
        <w:rPr>
          <w:rFonts w:asciiTheme="majorBidi" w:hAnsiTheme="majorBidi" w:cstheme="majorBidi"/>
          <w:i/>
          <w:iCs/>
        </w:rPr>
        <w:lastRenderedPageBreak/>
        <w:t>nodarbībā, uzdevumu izpildē un līdzdalības veicināšan</w:t>
      </w:r>
      <w:r>
        <w:rPr>
          <w:rFonts w:asciiTheme="majorBidi" w:hAnsiTheme="majorBidi" w:cstheme="majorBidi"/>
          <w:i/>
          <w:iCs/>
        </w:rPr>
        <w:t>a</w:t>
      </w:r>
      <w:r w:rsidRPr="00C86B84">
        <w:rPr>
          <w:rFonts w:asciiTheme="majorBidi" w:hAnsiTheme="majorBidi" w:cstheme="majorBidi"/>
          <w:i/>
          <w:iCs/>
        </w:rPr>
        <w:t>, pašizpausmes, emocionālās labsajūtas un sociālās mijiedarbības veicināšan</w:t>
      </w:r>
      <w:r>
        <w:rPr>
          <w:rFonts w:asciiTheme="majorBidi" w:hAnsiTheme="majorBidi" w:cstheme="majorBidi"/>
          <w:i/>
          <w:iCs/>
        </w:rPr>
        <w:t>a</w:t>
      </w:r>
      <w:r w:rsidRPr="00C86B84">
        <w:rPr>
          <w:rFonts w:asciiTheme="majorBidi" w:hAnsiTheme="majorBidi" w:cstheme="majorBidi"/>
          <w:i/>
          <w:iCs/>
        </w:rPr>
        <w:t xml:space="preserve"> drošā un atbalstošā vidē</w:t>
      </w:r>
      <w:r w:rsidRPr="004A5207">
        <w:rPr>
          <w:rFonts w:asciiTheme="majorBidi" w:hAnsiTheme="majorBidi" w:cstheme="majorBidi"/>
        </w:rPr>
        <w:t>).</w:t>
      </w:r>
    </w:p>
    <w:p w14:paraId="09167E6F"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5.</w:t>
      </w:r>
      <w:r>
        <w:rPr>
          <w:rFonts w:asciiTheme="majorBidi" w:hAnsiTheme="majorBidi" w:cstheme="majorBidi"/>
        </w:rPr>
        <w:t>5</w:t>
      </w:r>
      <w:r w:rsidRPr="006923EF">
        <w:rPr>
          <w:rFonts w:asciiTheme="majorBidi" w:hAnsiTheme="majorBidi" w:cstheme="majorBidi"/>
        </w:rPr>
        <w:t>. Pakalpojuma sniedzējs piedalās tematisko un gadskārtu pasākumu satura plānošanā savas kompetences ietvaros, kā arī nodrošina sagatavošanos šādu pasākumu īstenošanai, ciktāl tas saistīts ar radošo</w:t>
      </w:r>
      <w:r>
        <w:rPr>
          <w:rFonts w:asciiTheme="majorBidi" w:hAnsiTheme="majorBidi" w:cstheme="majorBidi"/>
        </w:rPr>
        <w:t>/muzikālo</w:t>
      </w:r>
      <w:r w:rsidRPr="006923EF">
        <w:rPr>
          <w:rFonts w:asciiTheme="majorBidi" w:hAnsiTheme="majorBidi" w:cstheme="majorBidi"/>
        </w:rPr>
        <w:t xml:space="preserve"> nodarbību pakalpojumu</w:t>
      </w:r>
      <w:r>
        <w:rPr>
          <w:rFonts w:asciiTheme="majorBidi" w:hAnsiTheme="majorBidi" w:cstheme="majorBidi"/>
        </w:rPr>
        <w:t xml:space="preserve"> </w:t>
      </w:r>
      <w:r w:rsidRPr="00937578">
        <w:rPr>
          <w:rFonts w:asciiTheme="majorBidi" w:hAnsiTheme="majorBidi" w:cstheme="majorBidi"/>
        </w:rPr>
        <w:t>(</w:t>
      </w:r>
      <w:r w:rsidRPr="00FA5593">
        <w:rPr>
          <w:rFonts w:asciiTheme="majorBidi" w:hAnsiTheme="majorBidi" w:cstheme="majorBidi"/>
          <w:i/>
          <w:iCs/>
        </w:rPr>
        <w:t>piemēram</w:t>
      </w:r>
      <w:r w:rsidRPr="00937578">
        <w:rPr>
          <w:rFonts w:asciiTheme="majorBidi" w:hAnsiTheme="majorBidi" w:cstheme="majorBidi"/>
        </w:rPr>
        <w:t xml:space="preserve">, </w:t>
      </w:r>
      <w:r w:rsidRPr="005C5E97">
        <w:rPr>
          <w:rFonts w:asciiTheme="majorBidi" w:hAnsiTheme="majorBidi" w:cstheme="majorBidi"/>
          <w:i/>
          <w:iCs/>
        </w:rPr>
        <w:t>pasākuma tematikai atbilstošu radošo/mūzikas aktivitāšu, dekorāciju, noformējuma elementu, apsveikumu un citu radošu darbu sagatavošanu</w:t>
      </w:r>
      <w:r w:rsidRPr="00937578">
        <w:rPr>
          <w:rFonts w:asciiTheme="majorBidi" w:hAnsiTheme="majorBidi" w:cstheme="majorBidi"/>
        </w:rPr>
        <w:t>)</w:t>
      </w:r>
      <w:r w:rsidRPr="006923EF">
        <w:rPr>
          <w:rFonts w:asciiTheme="majorBidi" w:hAnsiTheme="majorBidi" w:cstheme="majorBidi"/>
        </w:rPr>
        <w:t>.</w:t>
      </w:r>
    </w:p>
    <w:p w14:paraId="3EFD2E4F"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5.</w:t>
      </w:r>
      <w:r>
        <w:rPr>
          <w:rFonts w:asciiTheme="majorBidi" w:hAnsiTheme="majorBidi" w:cstheme="majorBidi"/>
        </w:rPr>
        <w:t>6</w:t>
      </w:r>
      <w:r w:rsidRPr="006923EF">
        <w:rPr>
          <w:rFonts w:asciiTheme="majorBidi" w:hAnsiTheme="majorBidi" w:cstheme="majorBidi"/>
        </w:rPr>
        <w:t>. Nodarbību mērķis ir veicināt klientu radošumu, pašizpausmi, sociālo un funkcionālo prasmju attīstību, kā arī sekmēt klientu iesaisti un līdzdalību ikdienas aktivitātēs.</w:t>
      </w:r>
    </w:p>
    <w:p w14:paraId="11E65934"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5.</w:t>
      </w:r>
      <w:r>
        <w:rPr>
          <w:rFonts w:asciiTheme="majorBidi" w:hAnsiTheme="majorBidi" w:cstheme="majorBidi"/>
        </w:rPr>
        <w:t>7</w:t>
      </w:r>
      <w:r w:rsidRPr="006923EF">
        <w:rPr>
          <w:rFonts w:asciiTheme="majorBidi" w:hAnsiTheme="majorBidi" w:cstheme="majorBidi"/>
        </w:rPr>
        <w:t>.</w:t>
      </w:r>
      <w:r>
        <w:rPr>
          <w:rFonts w:asciiTheme="majorBidi" w:hAnsiTheme="majorBidi" w:cstheme="majorBidi"/>
        </w:rPr>
        <w:t xml:space="preserve"> </w:t>
      </w:r>
      <w:r w:rsidRPr="006923EF">
        <w:rPr>
          <w:rFonts w:asciiTheme="majorBidi" w:hAnsiTheme="majorBidi" w:cstheme="majorBidi"/>
        </w:rPr>
        <w:t>Pakalpojuma sniedzējs nodrošina individuālu pieeju klientiem atbilstoši viņu funkcionālajām spējām, veselības stāvoklim un atbalsta vajadzībām.</w:t>
      </w:r>
    </w:p>
    <w:p w14:paraId="4CF8E4D3"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5.</w:t>
      </w:r>
      <w:r>
        <w:rPr>
          <w:rFonts w:asciiTheme="majorBidi" w:hAnsiTheme="majorBidi" w:cstheme="majorBidi"/>
        </w:rPr>
        <w:t>8</w:t>
      </w:r>
      <w:r w:rsidRPr="006923EF">
        <w:rPr>
          <w:rFonts w:asciiTheme="majorBidi" w:hAnsiTheme="majorBidi" w:cstheme="majorBidi"/>
        </w:rPr>
        <w:t>. Pakalpojuma sniedzējs sadarbojas ar Dienas aprūpes centra darbiniekiem, ievēro Dienas aprūpes centra iekšējo kārtību, drošības prasības un profesionālās ētikas principus.</w:t>
      </w:r>
    </w:p>
    <w:p w14:paraId="036F50B1"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5.</w:t>
      </w:r>
      <w:r>
        <w:rPr>
          <w:rFonts w:asciiTheme="majorBidi" w:hAnsiTheme="majorBidi" w:cstheme="majorBidi"/>
        </w:rPr>
        <w:t>9</w:t>
      </w:r>
      <w:r w:rsidRPr="006923EF">
        <w:rPr>
          <w:rFonts w:asciiTheme="majorBidi" w:hAnsiTheme="majorBidi" w:cstheme="majorBidi"/>
        </w:rPr>
        <w:t>. Pakalpojuma sniedzējs plāno radošajām nodarbībām nepieciešamos materiālus un savlaicīgi saskaņo to nepieciešamību ar Dienas aprūpes centra vadītāju.</w:t>
      </w:r>
    </w:p>
    <w:p w14:paraId="60774834"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5.</w:t>
      </w:r>
      <w:r>
        <w:rPr>
          <w:rFonts w:asciiTheme="majorBidi" w:hAnsiTheme="majorBidi" w:cstheme="majorBidi"/>
        </w:rPr>
        <w:t>10</w:t>
      </w:r>
      <w:r w:rsidRPr="006923EF">
        <w:rPr>
          <w:rFonts w:asciiTheme="majorBidi" w:hAnsiTheme="majorBidi" w:cstheme="majorBidi"/>
        </w:rPr>
        <w:t>. Materiālu iegādi nodrošina Pasūtītājs.</w:t>
      </w:r>
    </w:p>
    <w:p w14:paraId="5B19CBAE"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5.</w:t>
      </w:r>
      <w:r>
        <w:rPr>
          <w:rFonts w:asciiTheme="majorBidi" w:hAnsiTheme="majorBidi" w:cstheme="majorBidi"/>
        </w:rPr>
        <w:t>11</w:t>
      </w:r>
      <w:r w:rsidRPr="006923EF">
        <w:rPr>
          <w:rFonts w:asciiTheme="majorBidi" w:hAnsiTheme="majorBidi" w:cstheme="majorBidi"/>
        </w:rPr>
        <w:t>. Pakalpojuma sniedzējs nodarbību procesā novēro klientu iesaisti, spējas un attīstības dinamiku.</w:t>
      </w:r>
    </w:p>
    <w:p w14:paraId="07A7B56B"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5.1</w:t>
      </w:r>
      <w:r>
        <w:rPr>
          <w:rFonts w:asciiTheme="majorBidi" w:hAnsiTheme="majorBidi" w:cstheme="majorBidi"/>
        </w:rPr>
        <w:t>2</w:t>
      </w:r>
      <w:r w:rsidRPr="006923EF">
        <w:rPr>
          <w:rFonts w:asciiTheme="majorBidi" w:hAnsiTheme="majorBidi" w:cstheme="majorBidi"/>
        </w:rPr>
        <w:t xml:space="preserve">. Pakalpojuma sniedzējs ne retāk kā </w:t>
      </w:r>
      <w:r>
        <w:rPr>
          <w:rFonts w:asciiTheme="majorBidi" w:hAnsiTheme="majorBidi" w:cstheme="majorBidi"/>
        </w:rPr>
        <w:t>1 (</w:t>
      </w:r>
      <w:r w:rsidRPr="006923EF">
        <w:rPr>
          <w:rFonts w:asciiTheme="majorBidi" w:hAnsiTheme="majorBidi" w:cstheme="majorBidi"/>
        </w:rPr>
        <w:t>vienu</w:t>
      </w:r>
      <w:r>
        <w:rPr>
          <w:rFonts w:asciiTheme="majorBidi" w:hAnsiTheme="majorBidi" w:cstheme="majorBidi"/>
        </w:rPr>
        <w:t>)</w:t>
      </w:r>
      <w:r w:rsidRPr="006923EF">
        <w:rPr>
          <w:rFonts w:asciiTheme="majorBidi" w:hAnsiTheme="majorBidi" w:cstheme="majorBidi"/>
        </w:rPr>
        <w:t xml:space="preserve"> reizi mēnesī sniedz Pasūtītājam atgriezenisko saiti par klientu iesaisti un attīstību, iekļaujot novērojumus, konstatētās izmaiņas, attīstības dinamiku un ieteikumus turpmākajam darbam.</w:t>
      </w:r>
    </w:p>
    <w:p w14:paraId="47E7903B" w14:textId="77777777" w:rsidR="007361A1" w:rsidRPr="006923EF" w:rsidRDefault="007361A1" w:rsidP="007361A1">
      <w:pPr>
        <w:spacing w:after="0"/>
        <w:jc w:val="both"/>
        <w:rPr>
          <w:rFonts w:asciiTheme="majorBidi" w:hAnsiTheme="majorBidi" w:cstheme="majorBidi"/>
          <w:b/>
          <w:bCs/>
        </w:rPr>
      </w:pPr>
      <w:r w:rsidRPr="006923EF">
        <w:rPr>
          <w:rFonts w:asciiTheme="majorBidi" w:hAnsiTheme="majorBidi" w:cstheme="majorBidi"/>
          <w:b/>
          <w:bCs/>
        </w:rPr>
        <w:t>6. Prasības pretendentam</w:t>
      </w:r>
    </w:p>
    <w:p w14:paraId="1994F06B" w14:textId="77777777" w:rsidR="007361A1" w:rsidRPr="006923EF" w:rsidRDefault="007361A1" w:rsidP="007361A1">
      <w:pPr>
        <w:tabs>
          <w:tab w:val="left" w:pos="567"/>
        </w:tabs>
        <w:spacing w:after="0"/>
        <w:jc w:val="both"/>
        <w:rPr>
          <w:rFonts w:asciiTheme="majorBidi" w:hAnsiTheme="majorBidi" w:cstheme="majorBidi"/>
        </w:rPr>
      </w:pPr>
      <w:r w:rsidRPr="006923EF">
        <w:rPr>
          <w:rFonts w:asciiTheme="majorBidi" w:hAnsiTheme="majorBidi" w:cstheme="majorBidi"/>
        </w:rPr>
        <w:t>6.1. Pretendenta izglītība</w:t>
      </w:r>
      <w:r>
        <w:rPr>
          <w:rFonts w:asciiTheme="majorBidi" w:hAnsiTheme="majorBidi" w:cstheme="majorBidi"/>
        </w:rPr>
        <w:t>:</w:t>
      </w:r>
      <w:r w:rsidRPr="006923EF">
        <w:rPr>
          <w:rFonts w:asciiTheme="majorBidi" w:hAnsiTheme="majorBidi" w:cstheme="majorBidi"/>
        </w:rPr>
        <w:t xml:space="preserve"> ne zemāka par vidējo.</w:t>
      </w:r>
    </w:p>
    <w:p w14:paraId="01D7E934" w14:textId="77777777" w:rsidR="007361A1" w:rsidRPr="006923EF" w:rsidRDefault="007361A1" w:rsidP="007361A1">
      <w:pPr>
        <w:tabs>
          <w:tab w:val="left" w:pos="567"/>
        </w:tabs>
        <w:spacing w:after="0"/>
        <w:jc w:val="both"/>
        <w:rPr>
          <w:rFonts w:asciiTheme="majorBidi" w:hAnsiTheme="majorBidi" w:cstheme="majorBidi"/>
        </w:rPr>
      </w:pPr>
      <w:r w:rsidRPr="006923EF">
        <w:rPr>
          <w:rFonts w:asciiTheme="majorBidi" w:hAnsiTheme="majorBidi" w:cstheme="majorBidi"/>
        </w:rPr>
        <w:t>6.2. Pretendentam ir pieredze radošu</w:t>
      </w:r>
      <w:r>
        <w:rPr>
          <w:rFonts w:asciiTheme="majorBidi" w:hAnsiTheme="majorBidi" w:cstheme="majorBidi"/>
        </w:rPr>
        <w:t>/muzikālu</w:t>
      </w:r>
      <w:r w:rsidRPr="006923EF">
        <w:rPr>
          <w:rFonts w:asciiTheme="majorBidi" w:hAnsiTheme="majorBidi" w:cstheme="majorBidi"/>
        </w:rPr>
        <w:t xml:space="preserve"> nodarbību vadīšanā vai darbā ar grupām.</w:t>
      </w:r>
    </w:p>
    <w:p w14:paraId="531A296F" w14:textId="77777777" w:rsidR="007361A1" w:rsidRPr="006923EF" w:rsidRDefault="007361A1" w:rsidP="007361A1">
      <w:pPr>
        <w:tabs>
          <w:tab w:val="left" w:pos="426"/>
        </w:tabs>
        <w:spacing w:after="0"/>
        <w:ind w:left="567" w:hanging="567"/>
        <w:jc w:val="both"/>
        <w:rPr>
          <w:rFonts w:asciiTheme="majorBidi" w:hAnsiTheme="majorBidi" w:cstheme="majorBidi"/>
        </w:rPr>
      </w:pPr>
      <w:r w:rsidRPr="006923EF">
        <w:rPr>
          <w:rFonts w:asciiTheme="majorBidi" w:hAnsiTheme="majorBidi" w:cstheme="majorBidi"/>
        </w:rPr>
        <w:t>6.3.</w:t>
      </w:r>
      <w:r>
        <w:rPr>
          <w:rFonts w:asciiTheme="majorBidi" w:hAnsiTheme="majorBidi" w:cstheme="majorBidi"/>
        </w:rPr>
        <w:t xml:space="preserve"> </w:t>
      </w:r>
      <w:r w:rsidRPr="006923EF">
        <w:rPr>
          <w:rFonts w:asciiTheme="majorBidi" w:hAnsiTheme="majorBidi" w:cstheme="majorBidi"/>
        </w:rPr>
        <w:t>Pretendentam ir prasme plānot un vadīt radošas</w:t>
      </w:r>
      <w:r>
        <w:rPr>
          <w:rFonts w:asciiTheme="majorBidi" w:hAnsiTheme="majorBidi" w:cstheme="majorBidi"/>
        </w:rPr>
        <w:t>/muzikālas</w:t>
      </w:r>
      <w:r w:rsidRPr="006923EF">
        <w:rPr>
          <w:rFonts w:asciiTheme="majorBidi" w:hAnsiTheme="majorBidi" w:cstheme="majorBidi"/>
        </w:rPr>
        <w:t xml:space="preserve"> aktivitātes, pielāgojot tās personām ar funkcionāliem traucējumiem.</w:t>
      </w:r>
    </w:p>
    <w:p w14:paraId="2DB47459" w14:textId="77777777" w:rsidR="007361A1" w:rsidRPr="006923EF" w:rsidRDefault="007361A1" w:rsidP="007361A1">
      <w:pPr>
        <w:tabs>
          <w:tab w:val="left" w:pos="567"/>
        </w:tabs>
        <w:spacing w:after="0"/>
        <w:jc w:val="both"/>
        <w:rPr>
          <w:rFonts w:asciiTheme="majorBidi" w:hAnsiTheme="majorBidi" w:cstheme="majorBidi"/>
        </w:rPr>
      </w:pPr>
      <w:r w:rsidRPr="006923EF">
        <w:rPr>
          <w:rFonts w:asciiTheme="majorBidi" w:hAnsiTheme="majorBidi" w:cstheme="majorBidi"/>
        </w:rPr>
        <w:t xml:space="preserve">6.4. Pretendentam ir </w:t>
      </w:r>
      <w:r>
        <w:rPr>
          <w:rFonts w:asciiTheme="majorBidi" w:hAnsiTheme="majorBidi" w:cstheme="majorBidi"/>
        </w:rPr>
        <w:t>izcilas</w:t>
      </w:r>
      <w:r w:rsidRPr="006923EF">
        <w:rPr>
          <w:rFonts w:asciiTheme="majorBidi" w:hAnsiTheme="majorBidi" w:cstheme="majorBidi"/>
        </w:rPr>
        <w:t xml:space="preserve"> komunikācijas un sadarbības prasmes.</w:t>
      </w:r>
    </w:p>
    <w:p w14:paraId="7EE04FD2" w14:textId="77777777" w:rsidR="007361A1" w:rsidRPr="006923EF" w:rsidRDefault="007361A1" w:rsidP="007361A1">
      <w:pPr>
        <w:tabs>
          <w:tab w:val="left" w:pos="567"/>
        </w:tabs>
        <w:spacing w:after="0"/>
        <w:ind w:left="567" w:hanging="567"/>
        <w:jc w:val="both"/>
        <w:rPr>
          <w:rFonts w:asciiTheme="majorBidi" w:hAnsiTheme="majorBidi" w:cstheme="majorBidi"/>
        </w:rPr>
      </w:pPr>
      <w:r w:rsidRPr="006923EF">
        <w:rPr>
          <w:rFonts w:asciiTheme="majorBidi" w:hAnsiTheme="majorBidi" w:cstheme="majorBidi"/>
        </w:rPr>
        <w:t>6.5. Pretendentam ir spēja organizēt darbu patstāvīgi un sadarboties ar sociālās jomas speciālistu komandu.</w:t>
      </w:r>
    </w:p>
    <w:p w14:paraId="7E633527" w14:textId="77777777" w:rsidR="007361A1" w:rsidRPr="006923EF" w:rsidRDefault="007361A1" w:rsidP="007361A1">
      <w:pPr>
        <w:spacing w:after="0"/>
        <w:jc w:val="both"/>
        <w:rPr>
          <w:rFonts w:asciiTheme="majorBidi" w:hAnsiTheme="majorBidi" w:cstheme="majorBidi"/>
          <w:b/>
          <w:bCs/>
        </w:rPr>
      </w:pPr>
      <w:r w:rsidRPr="006923EF">
        <w:rPr>
          <w:rFonts w:asciiTheme="majorBidi" w:hAnsiTheme="majorBidi" w:cstheme="majorBidi"/>
          <w:b/>
          <w:bCs/>
        </w:rPr>
        <w:t>7. Par priekšrocību tiks uzskatīts</w:t>
      </w:r>
      <w:r>
        <w:rPr>
          <w:rFonts w:asciiTheme="majorBidi" w:hAnsiTheme="majorBidi" w:cstheme="majorBidi"/>
          <w:b/>
          <w:bCs/>
        </w:rPr>
        <w:t>:</w:t>
      </w:r>
    </w:p>
    <w:p w14:paraId="3EFB21C3" w14:textId="77777777" w:rsidR="007361A1"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7.1. Izglītība vai papildu zināšanas mākslas</w:t>
      </w:r>
      <w:r>
        <w:rPr>
          <w:rFonts w:asciiTheme="majorBidi" w:hAnsiTheme="majorBidi" w:cstheme="majorBidi"/>
        </w:rPr>
        <w:t>/mūzikas</w:t>
      </w:r>
      <w:r w:rsidRPr="006923EF">
        <w:rPr>
          <w:rFonts w:asciiTheme="majorBidi" w:hAnsiTheme="majorBidi" w:cstheme="majorBidi"/>
        </w:rPr>
        <w:t xml:space="preserve"> jomā</w:t>
      </w:r>
      <w:r>
        <w:rPr>
          <w:rFonts w:asciiTheme="majorBidi" w:hAnsiTheme="majorBidi" w:cstheme="majorBidi"/>
        </w:rPr>
        <w:t>,</w:t>
      </w:r>
      <w:r w:rsidRPr="006923EF">
        <w:rPr>
          <w:rFonts w:asciiTheme="majorBidi" w:hAnsiTheme="majorBidi" w:cstheme="majorBidi"/>
        </w:rPr>
        <w:t xml:space="preserve"> sociālajā </w:t>
      </w:r>
      <w:r>
        <w:rPr>
          <w:rFonts w:asciiTheme="majorBidi" w:hAnsiTheme="majorBidi" w:cstheme="majorBidi"/>
        </w:rPr>
        <w:t>jomā</w:t>
      </w:r>
      <w:r w:rsidRPr="006923EF">
        <w:rPr>
          <w:rFonts w:asciiTheme="majorBidi" w:hAnsiTheme="majorBidi" w:cstheme="majorBidi"/>
        </w:rPr>
        <w:t>, pedagoģijā, vai citā ar pakalpojuma sniegšanu saistītā jomā.</w:t>
      </w:r>
    </w:p>
    <w:p w14:paraId="434B14C6"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7.2. Pieredze darbā sociālās aprūpes, sociālās rehabilitācijas vai līdzīgā jomā.</w:t>
      </w:r>
    </w:p>
    <w:p w14:paraId="3268CF17"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7.3. Pieredze darbā ar personām ar invaliditāti vai personām ar funkcionāliem traucējumiem.</w:t>
      </w:r>
    </w:p>
    <w:p w14:paraId="79DD730E" w14:textId="77777777" w:rsidR="007361A1" w:rsidRPr="006923EF" w:rsidRDefault="007361A1" w:rsidP="007361A1">
      <w:pPr>
        <w:spacing w:after="0"/>
        <w:ind w:left="426" w:hanging="426"/>
        <w:jc w:val="both"/>
        <w:rPr>
          <w:rFonts w:asciiTheme="majorBidi" w:hAnsiTheme="majorBidi" w:cstheme="majorBidi"/>
        </w:rPr>
      </w:pPr>
      <w:r w:rsidRPr="006923EF">
        <w:rPr>
          <w:rFonts w:asciiTheme="majorBidi" w:hAnsiTheme="majorBidi" w:cstheme="majorBidi"/>
        </w:rPr>
        <w:t>7.4. Spēja nodrošināt daudzveidīgu, klientu vajadzībām atbilstošu un radošu nodarbību saturu.</w:t>
      </w:r>
    </w:p>
    <w:p w14:paraId="3F93C7C9" w14:textId="77777777" w:rsidR="007361A1" w:rsidRPr="006923EF" w:rsidRDefault="007361A1" w:rsidP="007361A1">
      <w:pPr>
        <w:spacing w:after="0"/>
        <w:jc w:val="both"/>
        <w:rPr>
          <w:rFonts w:asciiTheme="majorBidi" w:hAnsiTheme="majorBidi" w:cstheme="majorBidi"/>
          <w:b/>
          <w:bCs/>
        </w:rPr>
      </w:pPr>
      <w:r w:rsidRPr="006923EF">
        <w:rPr>
          <w:rFonts w:asciiTheme="majorBidi" w:hAnsiTheme="majorBidi" w:cstheme="majorBidi"/>
          <w:b/>
          <w:bCs/>
        </w:rPr>
        <w:t>8. Finanšu nosacījumi</w:t>
      </w:r>
    </w:p>
    <w:p w14:paraId="236452D9" w14:textId="77777777" w:rsidR="007361A1" w:rsidRPr="006923EF" w:rsidRDefault="007361A1" w:rsidP="007361A1">
      <w:pPr>
        <w:spacing w:after="0"/>
        <w:ind w:left="426" w:hanging="425"/>
        <w:jc w:val="both"/>
        <w:rPr>
          <w:rFonts w:asciiTheme="majorBidi" w:hAnsiTheme="majorBidi" w:cstheme="majorBidi"/>
        </w:rPr>
      </w:pPr>
      <w:r w:rsidRPr="006923EF">
        <w:rPr>
          <w:rFonts w:asciiTheme="majorBidi" w:hAnsiTheme="majorBidi" w:cstheme="majorBidi"/>
        </w:rPr>
        <w:t>8.2.</w:t>
      </w:r>
      <w:r>
        <w:rPr>
          <w:rFonts w:asciiTheme="majorBidi" w:hAnsiTheme="majorBidi" w:cstheme="majorBidi"/>
        </w:rPr>
        <w:t xml:space="preserve"> </w:t>
      </w:r>
      <w:r w:rsidRPr="006923EF">
        <w:rPr>
          <w:rFonts w:asciiTheme="majorBidi" w:hAnsiTheme="majorBidi" w:cstheme="majorBidi"/>
        </w:rPr>
        <w:t xml:space="preserve">Norēķini tiek veikti par faktiski sniegto pakalpojuma apjomu, pamatojoties uz Pakalpojuma sniedzēja iesniegto rēķinu un </w:t>
      </w:r>
      <w:r w:rsidRPr="00414964">
        <w:rPr>
          <w:rFonts w:asciiTheme="majorBidi" w:hAnsiTheme="majorBidi" w:cstheme="majorBidi"/>
        </w:rPr>
        <w:t>pieņemšanas – nodošanas aktu.</w:t>
      </w:r>
    </w:p>
    <w:p w14:paraId="5ACB06BA" w14:textId="77777777" w:rsidR="007361A1" w:rsidRPr="006923EF" w:rsidRDefault="007361A1" w:rsidP="007361A1">
      <w:pPr>
        <w:spacing w:after="0"/>
        <w:ind w:left="426" w:hanging="425"/>
        <w:jc w:val="both"/>
        <w:rPr>
          <w:rFonts w:asciiTheme="majorBidi" w:hAnsiTheme="majorBidi" w:cstheme="majorBidi"/>
        </w:rPr>
      </w:pPr>
      <w:r w:rsidRPr="006923EF">
        <w:rPr>
          <w:rFonts w:asciiTheme="majorBidi" w:hAnsiTheme="majorBidi" w:cstheme="majorBidi"/>
        </w:rPr>
        <w:t>8.3. Piedāvātajā cenā ir iekļautas visas ar pakalpojuma sniegšanu saistītās izmaksas.</w:t>
      </w:r>
    </w:p>
    <w:p w14:paraId="39CDFABE" w14:textId="77777777" w:rsidR="007361A1" w:rsidRPr="006923EF" w:rsidRDefault="007361A1" w:rsidP="007361A1">
      <w:pPr>
        <w:spacing w:after="0"/>
        <w:ind w:left="426" w:hanging="425"/>
        <w:jc w:val="both"/>
        <w:rPr>
          <w:rFonts w:asciiTheme="majorBidi" w:hAnsiTheme="majorBidi" w:cstheme="majorBidi"/>
        </w:rPr>
      </w:pPr>
      <w:r w:rsidRPr="006923EF">
        <w:rPr>
          <w:rFonts w:asciiTheme="majorBidi" w:hAnsiTheme="majorBidi" w:cstheme="majorBidi"/>
        </w:rPr>
        <w:t xml:space="preserve">8.4. </w:t>
      </w:r>
      <w:r w:rsidRPr="000B027F">
        <w:rPr>
          <w:rFonts w:asciiTheme="majorBidi" w:hAnsiTheme="majorBidi" w:cstheme="majorBidi"/>
        </w:rPr>
        <w:t>Ar pakalpojuma sniegšanu saistīto nodokļu nomaksu nodrošina Pakalpojuma sniedzējs atbilstoši normatīvajiem aktiem</w:t>
      </w:r>
      <w:r w:rsidRPr="006923EF">
        <w:rPr>
          <w:rFonts w:asciiTheme="majorBidi" w:hAnsiTheme="majorBidi" w:cstheme="majorBidi"/>
        </w:rPr>
        <w:t>.</w:t>
      </w:r>
    </w:p>
    <w:p w14:paraId="2E191774" w14:textId="77777777" w:rsidR="007361A1" w:rsidRPr="006923EF" w:rsidRDefault="007361A1" w:rsidP="007361A1">
      <w:pPr>
        <w:spacing w:after="0"/>
        <w:jc w:val="both"/>
        <w:rPr>
          <w:rFonts w:asciiTheme="majorBidi" w:hAnsiTheme="majorBidi" w:cstheme="majorBidi"/>
          <w:b/>
          <w:bCs/>
        </w:rPr>
      </w:pPr>
      <w:r w:rsidRPr="006923EF">
        <w:rPr>
          <w:rFonts w:asciiTheme="majorBidi" w:hAnsiTheme="majorBidi" w:cstheme="majorBidi"/>
          <w:b/>
          <w:bCs/>
        </w:rPr>
        <w:t>9. Pretendenta iesniedzamie dokumenti</w:t>
      </w:r>
    </w:p>
    <w:p w14:paraId="13A57B1C"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 xml:space="preserve">9.1. Pieteikums </w:t>
      </w:r>
      <w:r w:rsidRPr="005241F8">
        <w:rPr>
          <w:rFonts w:asciiTheme="majorBidi" w:hAnsiTheme="majorBidi" w:cstheme="majorBidi"/>
        </w:rPr>
        <w:t xml:space="preserve">un </w:t>
      </w:r>
      <w:r w:rsidRPr="006923EF">
        <w:rPr>
          <w:rFonts w:asciiTheme="majorBidi" w:hAnsiTheme="majorBidi" w:cstheme="majorBidi"/>
        </w:rPr>
        <w:t>Finanšu piedāvājums atbilstoši Pasūtītāja pievienotajai formai</w:t>
      </w:r>
      <w:r>
        <w:rPr>
          <w:rFonts w:asciiTheme="majorBidi" w:hAnsiTheme="majorBidi" w:cstheme="majorBidi"/>
        </w:rPr>
        <w:t xml:space="preserve"> (2.pielikums)</w:t>
      </w:r>
      <w:r w:rsidRPr="006923EF">
        <w:rPr>
          <w:rFonts w:asciiTheme="majorBidi" w:hAnsiTheme="majorBidi" w:cstheme="majorBidi"/>
        </w:rPr>
        <w:t>.</w:t>
      </w:r>
    </w:p>
    <w:p w14:paraId="4E709CF7"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 xml:space="preserve">9.2. </w:t>
      </w:r>
      <w:r w:rsidRPr="00D42463">
        <w:rPr>
          <w:rFonts w:asciiTheme="majorBidi" w:hAnsiTheme="majorBidi" w:cstheme="majorBidi"/>
        </w:rPr>
        <w:t xml:space="preserve">Dzīvesgājuma </w:t>
      </w:r>
      <w:r>
        <w:rPr>
          <w:rFonts w:asciiTheme="majorBidi" w:hAnsiTheme="majorBidi" w:cstheme="majorBidi"/>
        </w:rPr>
        <w:t>un</w:t>
      </w:r>
      <w:r w:rsidRPr="00D42463">
        <w:rPr>
          <w:rFonts w:asciiTheme="majorBidi" w:hAnsiTheme="majorBidi" w:cstheme="majorBidi"/>
        </w:rPr>
        <w:t xml:space="preserve"> profesionālās pieredzes apraksts</w:t>
      </w:r>
      <w:r>
        <w:rPr>
          <w:rFonts w:asciiTheme="majorBidi" w:hAnsiTheme="majorBidi" w:cstheme="majorBidi"/>
        </w:rPr>
        <w:t xml:space="preserve"> </w:t>
      </w:r>
      <w:r w:rsidRPr="00D42463">
        <w:rPr>
          <w:rFonts w:asciiTheme="majorBidi" w:hAnsiTheme="majorBidi" w:cstheme="majorBidi"/>
        </w:rPr>
        <w:t>(CV)</w:t>
      </w:r>
      <w:r>
        <w:rPr>
          <w:rFonts w:asciiTheme="majorBidi" w:hAnsiTheme="majorBidi" w:cstheme="majorBidi"/>
        </w:rPr>
        <w:t>.</w:t>
      </w:r>
    </w:p>
    <w:p w14:paraId="5142879F"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9.3. Izglītību apliecinošu dokumentu kopijas.</w:t>
      </w:r>
    </w:p>
    <w:p w14:paraId="0059BB14" w14:textId="77777777" w:rsidR="007361A1"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lastRenderedPageBreak/>
        <w:t xml:space="preserve">9.4. </w:t>
      </w:r>
      <w:r w:rsidRPr="00D42463">
        <w:rPr>
          <w:rFonts w:asciiTheme="majorBidi" w:hAnsiTheme="majorBidi" w:cstheme="majorBidi"/>
        </w:rPr>
        <w:t xml:space="preserve">Īss apraksts par </w:t>
      </w:r>
      <w:r>
        <w:rPr>
          <w:rFonts w:asciiTheme="majorBidi" w:hAnsiTheme="majorBidi" w:cstheme="majorBidi"/>
        </w:rPr>
        <w:t>piedāvāto</w:t>
      </w:r>
      <w:r w:rsidRPr="00D42463">
        <w:rPr>
          <w:rFonts w:asciiTheme="majorBidi" w:hAnsiTheme="majorBidi" w:cstheme="majorBidi"/>
        </w:rPr>
        <w:t xml:space="preserve"> radošo nodarbību saturu</w:t>
      </w:r>
      <w:r>
        <w:rPr>
          <w:rFonts w:asciiTheme="majorBidi" w:hAnsiTheme="majorBidi" w:cstheme="majorBidi"/>
        </w:rPr>
        <w:t>.</w:t>
      </w:r>
    </w:p>
    <w:p w14:paraId="0D6A995A" w14:textId="77777777" w:rsidR="007361A1" w:rsidRPr="006923EF" w:rsidRDefault="007361A1" w:rsidP="007361A1">
      <w:pPr>
        <w:spacing w:after="0"/>
        <w:jc w:val="both"/>
        <w:rPr>
          <w:rFonts w:asciiTheme="majorBidi" w:hAnsiTheme="majorBidi" w:cstheme="majorBidi"/>
          <w:b/>
          <w:bCs/>
        </w:rPr>
      </w:pPr>
      <w:r w:rsidRPr="006923EF">
        <w:rPr>
          <w:rFonts w:asciiTheme="majorBidi" w:hAnsiTheme="majorBidi" w:cstheme="majorBidi"/>
          <w:b/>
          <w:bCs/>
        </w:rPr>
        <w:t>10. Papildu nosacījumi</w:t>
      </w:r>
    </w:p>
    <w:p w14:paraId="4D89D62E" w14:textId="77777777" w:rsidR="007361A1"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 xml:space="preserve">10.1. </w:t>
      </w:r>
      <w:r>
        <w:rPr>
          <w:rFonts w:asciiTheme="majorBidi" w:hAnsiTheme="majorBidi" w:cstheme="majorBidi"/>
        </w:rPr>
        <w:t>Pakalpojuma līgums tiek slēgts kalendārā gada ietvaros.</w:t>
      </w:r>
    </w:p>
    <w:p w14:paraId="3BEA8BAB" w14:textId="77777777" w:rsidR="007361A1" w:rsidRPr="006923EF" w:rsidRDefault="007361A1" w:rsidP="007361A1">
      <w:pPr>
        <w:spacing w:after="0"/>
        <w:ind w:left="567" w:hanging="567"/>
        <w:jc w:val="both"/>
        <w:rPr>
          <w:rFonts w:asciiTheme="majorBidi" w:hAnsiTheme="majorBidi" w:cstheme="majorBidi"/>
        </w:rPr>
      </w:pPr>
      <w:r>
        <w:rPr>
          <w:rFonts w:asciiTheme="majorBidi" w:hAnsiTheme="majorBidi" w:cstheme="majorBidi"/>
        </w:rPr>
        <w:t xml:space="preserve">10.2. </w:t>
      </w:r>
      <w:r w:rsidRPr="006923EF">
        <w:rPr>
          <w:rFonts w:asciiTheme="majorBidi" w:hAnsiTheme="majorBidi" w:cstheme="majorBidi"/>
        </w:rPr>
        <w:t>Pakalpojuma sniedzējs uzsāk pakalpojuma sniegšanu pēc līguma noslēgšanas ar Pasūtītāju.</w:t>
      </w:r>
    </w:p>
    <w:p w14:paraId="2FFCECD3"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10.</w:t>
      </w:r>
      <w:r>
        <w:rPr>
          <w:rFonts w:asciiTheme="majorBidi" w:hAnsiTheme="majorBidi" w:cstheme="majorBidi"/>
        </w:rPr>
        <w:t>3</w:t>
      </w:r>
      <w:r w:rsidRPr="006923EF">
        <w:rPr>
          <w:rFonts w:asciiTheme="majorBidi" w:hAnsiTheme="majorBidi" w:cstheme="majorBidi"/>
        </w:rPr>
        <w:t>. Pasūtītājam ir tiesības precizēt pakalpojuma sniegšanas grafiku atbilstoši klientu vajadzībām un Dienas aprūpes centra darba organizācijai.</w:t>
      </w:r>
    </w:p>
    <w:p w14:paraId="15161BFE"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10.</w:t>
      </w:r>
      <w:r>
        <w:rPr>
          <w:rFonts w:asciiTheme="majorBidi" w:hAnsiTheme="majorBidi" w:cstheme="majorBidi"/>
        </w:rPr>
        <w:t>4</w:t>
      </w:r>
      <w:r w:rsidRPr="006923EF">
        <w:rPr>
          <w:rFonts w:asciiTheme="majorBidi" w:hAnsiTheme="majorBidi" w:cstheme="majorBidi"/>
        </w:rPr>
        <w:t>. Pakalpojuma sniedzējam ir pienākums nodrošināt nepārtrauktu pakalpojuma sniegšanu līguma darbības laikā atbilstoši noslēgtā līguma noteikumiem.</w:t>
      </w:r>
    </w:p>
    <w:p w14:paraId="0C3CA1BD" w14:textId="77777777" w:rsidR="007361A1" w:rsidRPr="000561C1" w:rsidRDefault="007361A1" w:rsidP="007361A1">
      <w:pPr>
        <w:spacing w:after="0"/>
        <w:ind w:left="567" w:hanging="567"/>
        <w:jc w:val="both"/>
        <w:rPr>
          <w:rFonts w:asciiTheme="majorBidi" w:hAnsiTheme="majorBidi" w:cstheme="majorBidi"/>
          <w:b/>
          <w:bCs/>
        </w:rPr>
      </w:pPr>
      <w:r w:rsidRPr="000561C1">
        <w:rPr>
          <w:rFonts w:asciiTheme="majorBidi" w:hAnsiTheme="majorBidi" w:cstheme="majorBidi"/>
          <w:b/>
          <w:bCs/>
        </w:rPr>
        <w:t>11. Piedāvājumu vērtēšanas kritēriji</w:t>
      </w:r>
    </w:p>
    <w:p w14:paraId="0D15878F"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11.1. Piedāvājumu izvēles kritērijs ir saimnieciski visizdevīgākais piedāvājums.</w:t>
      </w:r>
    </w:p>
    <w:p w14:paraId="0DFE3FC3" w14:textId="77777777" w:rsidR="007361A1" w:rsidRPr="006923EF" w:rsidRDefault="007361A1" w:rsidP="007361A1">
      <w:pPr>
        <w:spacing w:after="0"/>
        <w:ind w:left="567" w:hanging="567"/>
        <w:rPr>
          <w:rFonts w:asciiTheme="majorBidi" w:hAnsiTheme="majorBidi" w:cstheme="majorBidi"/>
        </w:rPr>
      </w:pPr>
      <w:r w:rsidRPr="006923EF">
        <w:rPr>
          <w:rFonts w:asciiTheme="majorBidi" w:hAnsiTheme="majorBidi" w:cstheme="majorBidi"/>
        </w:rPr>
        <w:t>11.2. Piedāvājumi tiek vērtēti pēc šādiem kritērijiem:</w:t>
      </w:r>
    </w:p>
    <w:tbl>
      <w:tblPr>
        <w:tblStyle w:val="Reatabulagaia"/>
        <w:tblW w:w="0" w:type="auto"/>
        <w:tblInd w:w="562" w:type="dxa"/>
        <w:tblLook w:val="04A0" w:firstRow="1" w:lastRow="0" w:firstColumn="1" w:lastColumn="0" w:noHBand="0" w:noVBand="1"/>
      </w:tblPr>
      <w:tblGrid>
        <w:gridCol w:w="534"/>
        <w:gridCol w:w="3376"/>
        <w:gridCol w:w="2977"/>
      </w:tblGrid>
      <w:tr w:rsidR="007361A1" w:rsidRPr="006923EF" w14:paraId="7AF25BC1" w14:textId="77777777" w:rsidTr="008C6231">
        <w:tc>
          <w:tcPr>
            <w:tcW w:w="251" w:type="dxa"/>
            <w:hideMark/>
          </w:tcPr>
          <w:p w14:paraId="6DE0C1E7" w14:textId="77777777" w:rsidR="007361A1" w:rsidRPr="006923EF" w:rsidRDefault="007361A1" w:rsidP="008C6231">
            <w:pPr>
              <w:ind w:left="567" w:hanging="567"/>
              <w:rPr>
                <w:rFonts w:asciiTheme="majorBidi" w:hAnsiTheme="majorBidi" w:cstheme="majorBidi"/>
                <w:b/>
                <w:bCs/>
              </w:rPr>
            </w:pPr>
            <w:r w:rsidRPr="006923EF">
              <w:rPr>
                <w:rFonts w:asciiTheme="majorBidi" w:hAnsiTheme="majorBidi" w:cstheme="majorBidi"/>
                <w:b/>
                <w:bCs/>
              </w:rPr>
              <w:t>Nr.</w:t>
            </w:r>
          </w:p>
        </w:tc>
        <w:tc>
          <w:tcPr>
            <w:tcW w:w="0" w:type="auto"/>
            <w:hideMark/>
          </w:tcPr>
          <w:p w14:paraId="627B9F3F" w14:textId="77777777" w:rsidR="007361A1" w:rsidRPr="006923EF" w:rsidRDefault="007361A1" w:rsidP="008C6231">
            <w:pPr>
              <w:ind w:left="567" w:hanging="567"/>
              <w:rPr>
                <w:rFonts w:asciiTheme="majorBidi" w:hAnsiTheme="majorBidi" w:cstheme="majorBidi"/>
                <w:b/>
                <w:bCs/>
              </w:rPr>
            </w:pPr>
            <w:r w:rsidRPr="006923EF">
              <w:rPr>
                <w:rFonts w:asciiTheme="majorBidi" w:hAnsiTheme="majorBidi" w:cstheme="majorBidi"/>
                <w:b/>
                <w:bCs/>
              </w:rPr>
              <w:t>Kritērijs</w:t>
            </w:r>
          </w:p>
        </w:tc>
        <w:tc>
          <w:tcPr>
            <w:tcW w:w="0" w:type="auto"/>
            <w:hideMark/>
          </w:tcPr>
          <w:p w14:paraId="3B99161E" w14:textId="77777777" w:rsidR="007361A1" w:rsidRPr="006923EF" w:rsidRDefault="007361A1" w:rsidP="008C6231">
            <w:pPr>
              <w:ind w:left="567" w:hanging="567"/>
              <w:rPr>
                <w:rFonts w:asciiTheme="majorBidi" w:hAnsiTheme="majorBidi" w:cstheme="majorBidi"/>
                <w:b/>
                <w:bCs/>
              </w:rPr>
            </w:pPr>
            <w:r w:rsidRPr="006923EF">
              <w:rPr>
                <w:rFonts w:asciiTheme="majorBidi" w:hAnsiTheme="majorBidi" w:cstheme="majorBidi"/>
                <w:b/>
                <w:bCs/>
              </w:rPr>
              <w:t>Maksimālais punktu skaits</w:t>
            </w:r>
          </w:p>
        </w:tc>
      </w:tr>
      <w:tr w:rsidR="007361A1" w:rsidRPr="006923EF" w14:paraId="1991F19D" w14:textId="77777777" w:rsidTr="008C6231">
        <w:tc>
          <w:tcPr>
            <w:tcW w:w="251" w:type="dxa"/>
            <w:hideMark/>
          </w:tcPr>
          <w:p w14:paraId="3EB6F9AB"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1.</w:t>
            </w:r>
          </w:p>
        </w:tc>
        <w:tc>
          <w:tcPr>
            <w:tcW w:w="0" w:type="auto"/>
            <w:hideMark/>
          </w:tcPr>
          <w:p w14:paraId="0C94E705"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Cena</w:t>
            </w:r>
          </w:p>
        </w:tc>
        <w:tc>
          <w:tcPr>
            <w:tcW w:w="0" w:type="auto"/>
            <w:hideMark/>
          </w:tcPr>
          <w:p w14:paraId="476F72BF"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60</w:t>
            </w:r>
          </w:p>
        </w:tc>
      </w:tr>
      <w:tr w:rsidR="007361A1" w:rsidRPr="006923EF" w14:paraId="1FBCADE6" w14:textId="77777777" w:rsidTr="008C6231">
        <w:tc>
          <w:tcPr>
            <w:tcW w:w="251" w:type="dxa"/>
            <w:hideMark/>
          </w:tcPr>
          <w:p w14:paraId="0EEEE0EA"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2.</w:t>
            </w:r>
          </w:p>
        </w:tc>
        <w:tc>
          <w:tcPr>
            <w:tcW w:w="0" w:type="auto"/>
            <w:hideMark/>
          </w:tcPr>
          <w:p w14:paraId="7D37326B"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Pieredze un kvalifikācija</w:t>
            </w:r>
          </w:p>
        </w:tc>
        <w:tc>
          <w:tcPr>
            <w:tcW w:w="0" w:type="auto"/>
            <w:hideMark/>
          </w:tcPr>
          <w:p w14:paraId="499622AA"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20</w:t>
            </w:r>
          </w:p>
        </w:tc>
      </w:tr>
      <w:tr w:rsidR="007361A1" w:rsidRPr="006923EF" w14:paraId="6559F515" w14:textId="77777777" w:rsidTr="008C6231">
        <w:tc>
          <w:tcPr>
            <w:tcW w:w="251" w:type="dxa"/>
            <w:hideMark/>
          </w:tcPr>
          <w:p w14:paraId="246817BD"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3.</w:t>
            </w:r>
          </w:p>
        </w:tc>
        <w:tc>
          <w:tcPr>
            <w:tcW w:w="0" w:type="auto"/>
            <w:hideMark/>
          </w:tcPr>
          <w:p w14:paraId="48637691" w14:textId="77777777" w:rsidR="007361A1" w:rsidRPr="006923EF" w:rsidRDefault="007361A1" w:rsidP="008C6231">
            <w:pPr>
              <w:ind w:left="567" w:hanging="567"/>
              <w:rPr>
                <w:rFonts w:asciiTheme="majorBidi" w:hAnsiTheme="majorBidi" w:cstheme="majorBidi"/>
              </w:rPr>
            </w:pPr>
            <w:r>
              <w:rPr>
                <w:rFonts w:asciiTheme="majorBidi" w:hAnsiTheme="majorBidi" w:cstheme="majorBidi"/>
              </w:rPr>
              <w:t>Nodarbību</w:t>
            </w:r>
            <w:r w:rsidRPr="006923EF">
              <w:rPr>
                <w:rFonts w:asciiTheme="majorBidi" w:hAnsiTheme="majorBidi" w:cstheme="majorBidi"/>
              </w:rPr>
              <w:t xml:space="preserve"> </w:t>
            </w:r>
            <w:r>
              <w:rPr>
                <w:rFonts w:asciiTheme="majorBidi" w:hAnsiTheme="majorBidi" w:cstheme="majorBidi"/>
              </w:rPr>
              <w:t>piedāvājuma</w:t>
            </w:r>
            <w:r w:rsidRPr="006923EF">
              <w:rPr>
                <w:rFonts w:asciiTheme="majorBidi" w:hAnsiTheme="majorBidi" w:cstheme="majorBidi"/>
              </w:rPr>
              <w:t xml:space="preserve"> apraksts</w:t>
            </w:r>
          </w:p>
        </w:tc>
        <w:tc>
          <w:tcPr>
            <w:tcW w:w="0" w:type="auto"/>
            <w:hideMark/>
          </w:tcPr>
          <w:p w14:paraId="2AC86867"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20</w:t>
            </w:r>
          </w:p>
        </w:tc>
      </w:tr>
      <w:tr w:rsidR="007361A1" w:rsidRPr="006923EF" w14:paraId="58D1A0D6" w14:textId="77777777" w:rsidTr="008C6231">
        <w:tc>
          <w:tcPr>
            <w:tcW w:w="251" w:type="dxa"/>
            <w:hideMark/>
          </w:tcPr>
          <w:p w14:paraId="471C1346" w14:textId="77777777" w:rsidR="007361A1" w:rsidRPr="006923EF" w:rsidRDefault="007361A1" w:rsidP="008C6231">
            <w:pPr>
              <w:ind w:left="567" w:hanging="567"/>
              <w:rPr>
                <w:rFonts w:asciiTheme="majorBidi" w:hAnsiTheme="majorBidi" w:cstheme="majorBidi"/>
              </w:rPr>
            </w:pPr>
          </w:p>
        </w:tc>
        <w:tc>
          <w:tcPr>
            <w:tcW w:w="0" w:type="auto"/>
            <w:hideMark/>
          </w:tcPr>
          <w:p w14:paraId="1B1C4CCF"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Kopā</w:t>
            </w:r>
          </w:p>
        </w:tc>
        <w:tc>
          <w:tcPr>
            <w:tcW w:w="0" w:type="auto"/>
            <w:hideMark/>
          </w:tcPr>
          <w:p w14:paraId="27BB55A7" w14:textId="77777777" w:rsidR="007361A1" w:rsidRPr="006923EF" w:rsidRDefault="007361A1" w:rsidP="008C6231">
            <w:pPr>
              <w:ind w:left="567" w:hanging="567"/>
              <w:rPr>
                <w:rFonts w:asciiTheme="majorBidi" w:hAnsiTheme="majorBidi" w:cstheme="majorBidi"/>
              </w:rPr>
            </w:pPr>
            <w:r w:rsidRPr="006923EF">
              <w:rPr>
                <w:rFonts w:asciiTheme="majorBidi" w:hAnsiTheme="majorBidi" w:cstheme="majorBidi"/>
              </w:rPr>
              <w:t>100</w:t>
            </w:r>
          </w:p>
        </w:tc>
      </w:tr>
    </w:tbl>
    <w:p w14:paraId="7D142248"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11.3. Kritērijā “Cena” maksimālo punktu skaitu saņem pretendents ar zemāko piedāvāto cenu. Pārējiem pretendentiem punkti tiek aprēķināti proporcionāli pēc formulas:</w:t>
      </w:r>
      <w:r>
        <w:rPr>
          <w:rFonts w:asciiTheme="majorBidi" w:hAnsiTheme="majorBidi" w:cstheme="majorBidi"/>
        </w:rPr>
        <w:t xml:space="preserve"> </w:t>
      </w:r>
      <w:r w:rsidRPr="006923EF">
        <w:rPr>
          <w:rFonts w:asciiTheme="majorBidi" w:hAnsiTheme="majorBidi" w:cstheme="majorBidi"/>
        </w:rPr>
        <w:t>zemākā</w:t>
      </w:r>
      <w:r>
        <w:rPr>
          <w:rFonts w:asciiTheme="majorBidi" w:hAnsiTheme="majorBidi" w:cstheme="majorBidi"/>
        </w:rPr>
        <w:t xml:space="preserve"> </w:t>
      </w:r>
      <w:r w:rsidRPr="006923EF">
        <w:rPr>
          <w:rFonts w:asciiTheme="majorBidi" w:hAnsiTheme="majorBidi" w:cstheme="majorBidi"/>
        </w:rPr>
        <w:t xml:space="preserve">piedāvātā cena </w:t>
      </w:r>
      <w:r>
        <w:rPr>
          <w:rFonts w:asciiTheme="majorBidi" w:hAnsiTheme="majorBidi" w:cstheme="majorBidi"/>
        </w:rPr>
        <w:t>:</w:t>
      </w:r>
      <w:r w:rsidRPr="006923EF">
        <w:rPr>
          <w:rFonts w:asciiTheme="majorBidi" w:hAnsiTheme="majorBidi" w:cstheme="majorBidi"/>
        </w:rPr>
        <w:t xml:space="preserve"> pretendenta piedāvātā cena × 60</w:t>
      </w:r>
      <w:r>
        <w:rPr>
          <w:rFonts w:asciiTheme="majorBidi" w:hAnsiTheme="majorBidi" w:cstheme="majorBidi"/>
        </w:rPr>
        <w:t>.</w:t>
      </w:r>
    </w:p>
    <w:p w14:paraId="08741D9E"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11.4. Kritērijā “Pieredze un kvalifikācija” punkti tiek piešķirti, izvērtējot pretendenta pieredzi radošu nodarbību vadīšanā, pieredzi darbā ar personām ar funkcionāliem traucējumiem, kā arī pretendenta izglītību un papildu apmācības.</w:t>
      </w:r>
    </w:p>
    <w:p w14:paraId="69A0FACE" w14:textId="77777777" w:rsidR="007361A1" w:rsidRPr="006923EF"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11.5. Kritērijā “</w:t>
      </w:r>
      <w:r>
        <w:rPr>
          <w:rFonts w:asciiTheme="majorBidi" w:hAnsiTheme="majorBidi" w:cstheme="majorBidi"/>
        </w:rPr>
        <w:t>Nodarbību</w:t>
      </w:r>
      <w:r w:rsidRPr="006923EF">
        <w:rPr>
          <w:rFonts w:asciiTheme="majorBidi" w:hAnsiTheme="majorBidi" w:cstheme="majorBidi"/>
        </w:rPr>
        <w:t xml:space="preserve"> </w:t>
      </w:r>
      <w:r>
        <w:rPr>
          <w:rFonts w:asciiTheme="majorBidi" w:hAnsiTheme="majorBidi" w:cstheme="majorBidi"/>
        </w:rPr>
        <w:t>piedāvājuma</w:t>
      </w:r>
      <w:r w:rsidRPr="006923EF">
        <w:rPr>
          <w:rFonts w:asciiTheme="majorBidi" w:hAnsiTheme="majorBidi" w:cstheme="majorBidi"/>
        </w:rPr>
        <w:t xml:space="preserve"> apraksts” punkti tiek piešķirti, izvērtējot pretendenta iesniegto redzējumu par nodarbību saturu, tā atbilstību klientu vajadzībām, satura</w:t>
      </w:r>
      <w:r>
        <w:rPr>
          <w:rFonts w:asciiTheme="majorBidi" w:hAnsiTheme="majorBidi" w:cstheme="majorBidi"/>
        </w:rPr>
        <w:t xml:space="preserve"> </w:t>
      </w:r>
      <w:r w:rsidRPr="006923EF">
        <w:rPr>
          <w:rFonts w:asciiTheme="majorBidi" w:hAnsiTheme="majorBidi" w:cstheme="majorBidi"/>
        </w:rPr>
        <w:t>daudzveidību un praktisko īstenojamību.</w:t>
      </w:r>
    </w:p>
    <w:p w14:paraId="5FC2AAD1" w14:textId="77777777" w:rsidR="007361A1" w:rsidRPr="00414964" w:rsidRDefault="007361A1" w:rsidP="007361A1">
      <w:pPr>
        <w:spacing w:after="0"/>
        <w:ind w:left="567" w:hanging="567"/>
        <w:jc w:val="both"/>
        <w:rPr>
          <w:rFonts w:asciiTheme="majorBidi" w:hAnsiTheme="majorBidi" w:cstheme="majorBidi"/>
        </w:rPr>
      </w:pPr>
      <w:r w:rsidRPr="006923EF">
        <w:rPr>
          <w:rFonts w:asciiTheme="majorBidi" w:hAnsiTheme="majorBidi" w:cstheme="majorBidi"/>
        </w:rPr>
        <w:t xml:space="preserve">11.6. </w:t>
      </w:r>
      <w:r>
        <w:rPr>
          <w:rFonts w:asciiTheme="majorBidi" w:hAnsiTheme="majorBidi" w:cstheme="majorBidi"/>
        </w:rPr>
        <w:t xml:space="preserve">Līgums par pakalpojuma sniegšanu tiks slēgts ar vairākiem pretendentiem, lai nodrošinātu daudzpusīgāku nodarbību klāstu. </w:t>
      </w:r>
    </w:p>
    <w:p w14:paraId="4A20090A" w14:textId="77777777" w:rsidR="007361A1" w:rsidRPr="006923EF" w:rsidRDefault="007361A1" w:rsidP="007361A1">
      <w:pPr>
        <w:spacing w:after="0"/>
        <w:ind w:left="567" w:hanging="567"/>
        <w:jc w:val="both"/>
        <w:rPr>
          <w:rFonts w:asciiTheme="majorBidi" w:hAnsiTheme="majorBidi" w:cstheme="majorBidi"/>
        </w:rPr>
      </w:pPr>
      <w:r w:rsidRPr="00414964">
        <w:rPr>
          <w:rFonts w:asciiTheme="majorBidi" w:hAnsiTheme="majorBidi" w:cstheme="majorBidi"/>
        </w:rPr>
        <w:t>11.7. Ja vairāki pretendenti, kuri piedāvājuši pakalpojumu ar līdzīgu saturu, iegūst vienādu kopējo punktu skaitu, priekšroka tiks dota pretendentam ar zemāko cenu.</w:t>
      </w:r>
    </w:p>
    <w:p w14:paraId="4A079ACD" w14:textId="77777777" w:rsidR="007361A1" w:rsidRDefault="007361A1" w:rsidP="007361A1">
      <w:pPr>
        <w:spacing w:after="0"/>
        <w:rPr>
          <w:rFonts w:asciiTheme="majorBidi" w:hAnsiTheme="majorBidi" w:cstheme="majorBidi"/>
        </w:rPr>
      </w:pPr>
    </w:p>
    <w:p w14:paraId="20CA7FF8" w14:textId="77777777" w:rsidR="007361A1" w:rsidRDefault="007361A1" w:rsidP="007361A1">
      <w:pPr>
        <w:spacing w:after="0"/>
        <w:rPr>
          <w:rFonts w:asciiTheme="majorBidi" w:hAnsiTheme="majorBidi" w:cstheme="majorBidi"/>
        </w:rPr>
      </w:pPr>
    </w:p>
    <w:p w14:paraId="00DAAFC5" w14:textId="77777777" w:rsidR="0061165A" w:rsidRDefault="0061165A"/>
    <w:sectPr w:rsidR="0061165A" w:rsidSect="007361A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A1"/>
    <w:rsid w:val="00280146"/>
    <w:rsid w:val="0061165A"/>
    <w:rsid w:val="007361A1"/>
    <w:rsid w:val="00A36F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5820"/>
  <w15:chartTrackingRefBased/>
  <w15:docId w15:val="{C75C90A9-9FAC-4916-BB44-2E83D2C4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61A1"/>
  </w:style>
  <w:style w:type="paragraph" w:styleId="Virsraksts1">
    <w:name w:val="heading 1"/>
    <w:basedOn w:val="Parasts"/>
    <w:next w:val="Parasts"/>
    <w:link w:val="Virsraksts1Rakstz"/>
    <w:uiPriority w:val="9"/>
    <w:qFormat/>
    <w:rsid w:val="00736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36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361A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361A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361A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361A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361A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361A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361A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361A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361A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361A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361A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361A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361A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361A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361A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361A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36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361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361A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361A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361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361A1"/>
    <w:rPr>
      <w:i/>
      <w:iCs/>
      <w:color w:val="404040" w:themeColor="text1" w:themeTint="BF"/>
    </w:rPr>
  </w:style>
  <w:style w:type="paragraph" w:styleId="Sarakstarindkopa">
    <w:name w:val="List Paragraph"/>
    <w:basedOn w:val="Parasts"/>
    <w:uiPriority w:val="34"/>
    <w:qFormat/>
    <w:rsid w:val="007361A1"/>
    <w:pPr>
      <w:ind w:left="720"/>
      <w:contextualSpacing/>
    </w:pPr>
  </w:style>
  <w:style w:type="character" w:styleId="Intensvsizclums">
    <w:name w:val="Intense Emphasis"/>
    <w:basedOn w:val="Noklusjumarindkopasfonts"/>
    <w:uiPriority w:val="21"/>
    <w:qFormat/>
    <w:rsid w:val="007361A1"/>
    <w:rPr>
      <w:i/>
      <w:iCs/>
      <w:color w:val="0F4761" w:themeColor="accent1" w:themeShade="BF"/>
    </w:rPr>
  </w:style>
  <w:style w:type="paragraph" w:styleId="Intensvscitts">
    <w:name w:val="Intense Quote"/>
    <w:basedOn w:val="Parasts"/>
    <w:next w:val="Parasts"/>
    <w:link w:val="IntensvscittsRakstz"/>
    <w:uiPriority w:val="30"/>
    <w:qFormat/>
    <w:rsid w:val="00736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361A1"/>
    <w:rPr>
      <w:i/>
      <w:iCs/>
      <w:color w:val="0F4761" w:themeColor="accent1" w:themeShade="BF"/>
    </w:rPr>
  </w:style>
  <w:style w:type="character" w:styleId="Intensvaatsauce">
    <w:name w:val="Intense Reference"/>
    <w:basedOn w:val="Noklusjumarindkopasfonts"/>
    <w:uiPriority w:val="32"/>
    <w:qFormat/>
    <w:rsid w:val="007361A1"/>
    <w:rPr>
      <w:b/>
      <w:bCs/>
      <w:smallCaps/>
      <w:color w:val="0F4761" w:themeColor="accent1" w:themeShade="BF"/>
      <w:spacing w:val="5"/>
    </w:rPr>
  </w:style>
  <w:style w:type="table" w:styleId="Reatabulagaia">
    <w:name w:val="Grid Table Light"/>
    <w:basedOn w:val="Parastatabula"/>
    <w:uiPriority w:val="40"/>
    <w:rsid w:val="007361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5096</Words>
  <Characters>2905</Characters>
  <Application>Microsoft Office Word</Application>
  <DocSecurity>0</DocSecurity>
  <Lines>24</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Medne</dc:creator>
  <cp:keywords/>
  <dc:description/>
  <cp:lastModifiedBy>Santa Medne</cp:lastModifiedBy>
  <cp:revision>1</cp:revision>
  <dcterms:created xsi:type="dcterms:W3CDTF">2026-06-12T08:57:00Z</dcterms:created>
  <dcterms:modified xsi:type="dcterms:W3CDTF">2026-06-12T08:58:00Z</dcterms:modified>
</cp:coreProperties>
</file>